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13F" w:rsidRDefault="001C713F" w:rsidP="00A9158D">
      <w:pPr>
        <w:spacing w:after="0" w:line="240" w:lineRule="auto"/>
        <w:jc w:val="center"/>
        <w:rPr>
          <w:rFonts w:ascii="Times New Roman" w:hAnsi="Times New Roman" w:cs="Times New Roman"/>
          <w:b/>
          <w:bCs/>
        </w:rPr>
      </w:pPr>
      <w:r>
        <w:rPr>
          <w:rFonts w:ascii="Times New Roman" w:hAnsi="Times New Roman" w:cs="Times New Roman"/>
          <w:b/>
          <w:bCs/>
        </w:rPr>
        <w:t>PHỤ LỤC</w:t>
      </w:r>
    </w:p>
    <w:p w:rsidR="001C713F" w:rsidRDefault="001C713F" w:rsidP="00A9158D">
      <w:pPr>
        <w:spacing w:after="0" w:line="240" w:lineRule="auto"/>
        <w:jc w:val="center"/>
        <w:rPr>
          <w:rFonts w:ascii="Times New Roman" w:hAnsi="Times New Roman" w:cs="Times New Roman"/>
          <w:b/>
          <w:bCs/>
        </w:rPr>
      </w:pPr>
      <w:r>
        <w:rPr>
          <w:rFonts w:ascii="Times New Roman" w:hAnsi="Times New Roman" w:cs="Times New Roman"/>
          <w:b/>
          <w:bCs/>
        </w:rPr>
        <w:t xml:space="preserve">RÀ SOÁT </w:t>
      </w:r>
      <w:r w:rsidR="00C4082C">
        <w:rPr>
          <w:rFonts w:ascii="Times New Roman" w:hAnsi="Times New Roman" w:cs="Times New Roman"/>
          <w:b/>
          <w:bCs/>
        </w:rPr>
        <w:t>ĐIỀU ƯỚC QUỐC TẾ</w:t>
      </w:r>
      <w:r>
        <w:rPr>
          <w:rFonts w:ascii="Times New Roman" w:hAnsi="Times New Roman" w:cs="Times New Roman"/>
          <w:b/>
          <w:bCs/>
        </w:rPr>
        <w:t xml:space="preserve"> CÓ LIÊN QUAN ĐẾN DỰ THẢO </w:t>
      </w:r>
      <w:r w:rsidR="00A9158D" w:rsidRPr="00DF0E1D">
        <w:rPr>
          <w:rFonts w:ascii="Times New Roman" w:hAnsi="Times New Roman" w:cs="Times New Roman"/>
          <w:b/>
          <w:bCs/>
        </w:rPr>
        <w:t xml:space="preserve">LUẬT SỬA ĐỔI, BỔ SUNG </w:t>
      </w:r>
    </w:p>
    <w:p w:rsidR="00A9158D" w:rsidRDefault="00A9158D" w:rsidP="00A9158D">
      <w:pPr>
        <w:spacing w:after="0" w:line="240" w:lineRule="auto"/>
        <w:jc w:val="center"/>
        <w:rPr>
          <w:rFonts w:ascii="Times New Roman" w:hAnsi="Times New Roman" w:cs="Times New Roman"/>
          <w:b/>
          <w:bCs/>
          <w:lang w:val="vi-VN"/>
        </w:rPr>
      </w:pPr>
      <w:r w:rsidRPr="00DF0E1D">
        <w:rPr>
          <w:rFonts w:ascii="Times New Roman" w:hAnsi="Times New Roman" w:cs="Times New Roman"/>
          <w:b/>
          <w:bCs/>
        </w:rPr>
        <w:t>MỘT SỐ ĐIỀU CỦA LUẬT THỂ DỤC THỂ THAO, LUẬT DU LỊCH, LUẬT THƯ VIỆN, LUẬT ĐIỆN ẢNH, LUẬT DI SẢN VĂN HOÁ</w:t>
      </w:r>
      <w:r w:rsidRPr="00DF0E1D">
        <w:rPr>
          <w:rFonts w:ascii="Times New Roman" w:hAnsi="Times New Roman" w:cs="Times New Roman"/>
          <w:b/>
          <w:bCs/>
          <w:lang w:val="vi-VN"/>
        </w:rPr>
        <w:t xml:space="preserve"> </w:t>
      </w:r>
    </w:p>
    <w:p w:rsidR="00C95E7E" w:rsidRDefault="00C95E7E" w:rsidP="00C95E7E">
      <w:pPr>
        <w:spacing w:after="0" w:line="240" w:lineRule="auto"/>
        <w:jc w:val="center"/>
        <w:rPr>
          <w:rFonts w:ascii="Times New Roman" w:hAnsi="Times New Roman" w:cs="Times New Roman"/>
          <w:bCs/>
          <w:i/>
          <w:sz w:val="26"/>
          <w:szCs w:val="26"/>
          <w:lang w:val="vi-VN"/>
        </w:rPr>
      </w:pPr>
      <w:r w:rsidRPr="00C95E7E">
        <w:rPr>
          <w:rFonts w:ascii="Times New Roman" w:hAnsi="Times New Roman" w:cs="Times New Roman"/>
          <w:bCs/>
          <w:i/>
          <w:sz w:val="26"/>
          <w:szCs w:val="26"/>
          <w:lang w:val="vi-VN"/>
        </w:rPr>
        <w:t>(Kèm theo Báo cáo số       /BC-BVHTTDL ngày    tháng      năm 2026 của Bộ Văn hóa, Thể thao và Du lịch)</w:t>
      </w:r>
      <w:r w:rsidRPr="007D31F8">
        <w:rPr>
          <w:rFonts w:ascii="Times New Roman" w:hAnsi="Times New Roman" w:cs="Times New Roman"/>
          <w:bCs/>
          <w:i/>
          <w:sz w:val="26"/>
          <w:szCs w:val="26"/>
          <w:lang w:val="vi-VN"/>
        </w:rPr>
        <w:t xml:space="preserve"> </w:t>
      </w:r>
    </w:p>
    <w:p w:rsidR="00C95E7E" w:rsidRPr="007D31F8" w:rsidRDefault="00C95E7E" w:rsidP="00C95E7E">
      <w:pPr>
        <w:spacing w:after="0" w:line="240" w:lineRule="auto"/>
        <w:jc w:val="center"/>
        <w:rPr>
          <w:rFonts w:ascii="Times New Roman" w:hAnsi="Times New Roman" w:cs="Times New Roman"/>
          <w:bCs/>
          <w:i/>
          <w:sz w:val="26"/>
          <w:szCs w:val="26"/>
          <w:lang w:val="vi-VN"/>
        </w:rPr>
      </w:pPr>
      <w:r>
        <w:rPr>
          <w:rFonts w:ascii="Times New Roman" w:hAnsi="Times New Roman" w:cs="Times New Roman"/>
          <w:bCs/>
          <w:i/>
          <w:noProof/>
          <w:sz w:val="26"/>
          <w:szCs w:val="26"/>
          <w14:ligatures w14:val="none"/>
        </w:rPr>
        <mc:AlternateContent>
          <mc:Choice Requires="wps">
            <w:drawing>
              <wp:anchor distT="0" distB="0" distL="114300" distR="114300" simplePos="0" relativeHeight="251659264" behindDoc="0" locked="0" layoutInCell="1" allowOverlap="1" wp14:anchorId="71FD4152" wp14:editId="1BBFD9CE">
                <wp:simplePos x="0" y="0"/>
                <wp:positionH relativeFrom="column">
                  <wp:posOffset>3870960</wp:posOffset>
                </wp:positionH>
                <wp:positionV relativeFrom="paragraph">
                  <wp:posOffset>125095</wp:posOffset>
                </wp:positionV>
                <wp:extent cx="15716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108B421"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4.8pt,9.85pt" to="428.5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9XevAEAAMEDAAAOAAAAZHJzL2Uyb0RvYy54bWysU01v1DAQvSPxHyzf2SQrtaBosz1sRS8V&#10;rChwd53xxqq/NHY32X/P2NkNFSCEUC9WbL/3Zt7zZHMzWcOOgFF71/FmVXMGTvpeu0PHv339+O4D&#10;ZzEJ1wvjHXT8BJHfbN++2YyhhbUfvOkBGYm42I6h40NKoa2qKAewIq58AEeXyqMVibZ4qHoUI6lb&#10;U63r+roaPfYBvYQY6fR2vuTboq8UyPRZqQiJmY5Tb6msWNbHvFbbjWgPKMKg5bkN8R9dWKEdFV2k&#10;bkUS7Bn1b1JWS/TRq7SS3lZeKS2heCA3Tf2Lm4dBBCheKJwYlpji68nKT8c9Mt3T23HmhKUnekgo&#10;9GFIbOedowA9sibnNIbYEnzn9njexbDHbHpSaJkyOnzPMvmEjLGppHxaUoYpMUmHzdX75np9xZm8&#10;3FWzRCYGjOkOvGX5o+NGuxyAaMXxPiYqS9ALhDa5pbmJ8pVOBjLYuC+gyFQuVthlnGBnkB0FDUL/&#10;VAyRVkFmitLGLKT676QzNtOgjNi/Ehd0qehdWohWO49/qpqmS6tqxl9cz16z7Uffn8qTlDhoTkpK&#10;55nOg/hyX+g//7ztDwAAAP//AwBQSwMEFAAGAAgAAAAhAAJ7Tj7bAAAACQEAAA8AAABkcnMvZG93&#10;bnJldi54bWxMj8FuwjAMhu+T9g6RJ3EbCZPaQmmKGBLaecCFW9qYtlrjdE2A7u3naYftaP+ffn8u&#10;NpPrxQ3H0HnSsJgrEEi1tx01Gk7H/fMSRIiGrOk9oYYvDLApHx8Kk1t/p3e8HWIjuIRCbjS0MQ65&#10;lKFu0Zkw9wMSZxc/OhN5HBtpR3PnctfLF6VS6UxHfKE1A+5arD8OV6fh+ObUVMVuh/SZqe35NUnp&#10;nGg9e5q2axARp/gHw48+q0PJTpW/kg2i15CqVcooB6sMBAPLJFuAqH4Xsizk/w/KbwAAAP//AwBQ&#10;SwECLQAUAAYACAAAACEAtoM4kv4AAADhAQAAEwAAAAAAAAAAAAAAAAAAAAAAW0NvbnRlbnRfVHlw&#10;ZXNdLnhtbFBLAQItABQABgAIAAAAIQA4/SH/1gAAAJQBAAALAAAAAAAAAAAAAAAAAC8BAABfcmVs&#10;cy8ucmVsc1BLAQItABQABgAIAAAAIQCZO9XevAEAAMEDAAAOAAAAAAAAAAAAAAAAAC4CAABkcnMv&#10;ZTJvRG9jLnhtbFBLAQItABQABgAIAAAAIQACe04+2wAAAAkBAAAPAAAAAAAAAAAAAAAAABYEAABk&#10;cnMvZG93bnJldi54bWxQSwUGAAAAAAQABADzAAAAHgUAAAAA&#10;" strokecolor="black [3200]" strokeweight=".5pt">
                <v:stroke joinstyle="miter"/>
              </v:line>
            </w:pict>
          </mc:Fallback>
        </mc:AlternateContent>
      </w:r>
    </w:p>
    <w:p w:rsidR="00A9158D" w:rsidRPr="00C95E7E" w:rsidRDefault="00A9158D" w:rsidP="00A9158D">
      <w:pPr>
        <w:spacing w:after="0" w:line="240" w:lineRule="auto"/>
        <w:jc w:val="center"/>
        <w:rPr>
          <w:rFonts w:ascii="Times New Roman" w:hAnsi="Times New Roman" w:cs="Times New Roman"/>
          <w:b/>
          <w:bCs/>
          <w:lang w:val="vi-VN"/>
        </w:rPr>
      </w:pPr>
    </w:p>
    <w:tbl>
      <w:tblPr>
        <w:tblStyle w:val="TableGrid"/>
        <w:tblW w:w="15529" w:type="dxa"/>
        <w:tblInd w:w="-431" w:type="dxa"/>
        <w:tblLook w:val="04A0" w:firstRow="1" w:lastRow="0" w:firstColumn="1" w:lastColumn="0" w:noHBand="0" w:noVBand="1"/>
      </w:tblPr>
      <w:tblGrid>
        <w:gridCol w:w="5955"/>
        <w:gridCol w:w="4819"/>
        <w:gridCol w:w="3402"/>
        <w:gridCol w:w="1353"/>
      </w:tblGrid>
      <w:tr w:rsidR="001C713F" w:rsidTr="006973A4">
        <w:tc>
          <w:tcPr>
            <w:tcW w:w="5955" w:type="dxa"/>
            <w:vAlign w:val="center"/>
          </w:tcPr>
          <w:p w:rsidR="001C713F" w:rsidRPr="00F04AF2" w:rsidRDefault="001C713F" w:rsidP="00F04AF2">
            <w:pPr>
              <w:spacing w:line="240" w:lineRule="auto"/>
              <w:jc w:val="center"/>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DỰ THẢO LUẬT SỬA ĐỔI, BỔ SUNG MỘT SỐ ĐIỀU CỦA LUẬT THỂ DỤC THỂ THAO, LUẬT DU LỊCH, LUẬT THƯ VIỆN, LUẬT ĐIỆN ẢNH, LUẬT DI SẢN VĂN HOÁ</w:t>
            </w:r>
          </w:p>
        </w:tc>
        <w:tc>
          <w:tcPr>
            <w:tcW w:w="4819" w:type="dxa"/>
          </w:tcPr>
          <w:p w:rsidR="001C713F" w:rsidRPr="00F04AF2" w:rsidRDefault="00C4082C" w:rsidP="00F04AF2">
            <w:pPr>
              <w:spacing w:line="240" w:lineRule="auto"/>
              <w:jc w:val="center"/>
              <w:rPr>
                <w:rFonts w:ascii="Times New Roman" w:hAnsi="Times New Roman" w:cs="Times New Roman"/>
                <w:b/>
                <w:bCs/>
                <w:sz w:val="26"/>
                <w:szCs w:val="26"/>
              </w:rPr>
            </w:pPr>
            <w:r w:rsidRPr="00F04AF2">
              <w:rPr>
                <w:rFonts w:ascii="Times New Roman" w:hAnsi="Times New Roman" w:cs="Times New Roman"/>
                <w:b/>
                <w:bCs/>
                <w:sz w:val="26"/>
                <w:szCs w:val="26"/>
              </w:rPr>
              <w:t>QUY ĐỊNH CỦA ĐIỀU ƯỚC QUỐC TẾ CÓ LIÊN QUAN</w:t>
            </w:r>
          </w:p>
        </w:tc>
        <w:tc>
          <w:tcPr>
            <w:tcW w:w="3402" w:type="dxa"/>
            <w:vAlign w:val="center"/>
          </w:tcPr>
          <w:p w:rsidR="00C4082C" w:rsidRPr="00F04AF2" w:rsidRDefault="00C4082C" w:rsidP="00F04AF2">
            <w:pPr>
              <w:spacing w:line="240" w:lineRule="auto"/>
              <w:jc w:val="center"/>
              <w:rPr>
                <w:rFonts w:ascii="Times New Roman" w:hAnsi="Times New Roman" w:cs="Times New Roman"/>
                <w:b/>
                <w:bCs/>
                <w:sz w:val="26"/>
                <w:szCs w:val="26"/>
              </w:rPr>
            </w:pPr>
            <w:r w:rsidRPr="00F04AF2">
              <w:rPr>
                <w:rFonts w:ascii="Times New Roman" w:hAnsi="Times New Roman" w:cs="Times New Roman"/>
                <w:b/>
                <w:bCs/>
                <w:sz w:val="26"/>
                <w:szCs w:val="26"/>
              </w:rPr>
              <w:t xml:space="preserve">ĐÁNH GIÁ </w:t>
            </w:r>
          </w:p>
          <w:p w:rsidR="005F6E2D" w:rsidRPr="00F04AF2" w:rsidRDefault="00C4082C" w:rsidP="00F04AF2">
            <w:pPr>
              <w:spacing w:line="240" w:lineRule="auto"/>
              <w:jc w:val="center"/>
              <w:rPr>
                <w:rFonts w:ascii="Times New Roman" w:hAnsi="Times New Roman" w:cs="Times New Roman"/>
                <w:b/>
                <w:bCs/>
                <w:sz w:val="26"/>
                <w:szCs w:val="26"/>
              </w:rPr>
            </w:pPr>
            <w:r w:rsidRPr="00F04AF2">
              <w:rPr>
                <w:rFonts w:ascii="Times New Roman" w:hAnsi="Times New Roman" w:cs="Times New Roman"/>
                <w:b/>
                <w:bCs/>
                <w:sz w:val="26"/>
                <w:szCs w:val="26"/>
              </w:rPr>
              <w:t>(Dự thảo Luật tương thích/chưa tương thích với điều ước quốc tế)</w:t>
            </w:r>
          </w:p>
        </w:tc>
        <w:tc>
          <w:tcPr>
            <w:tcW w:w="1353" w:type="dxa"/>
          </w:tcPr>
          <w:p w:rsidR="001C713F" w:rsidRPr="00F04AF2" w:rsidRDefault="001C713F" w:rsidP="00F04AF2">
            <w:pPr>
              <w:spacing w:line="240" w:lineRule="auto"/>
              <w:jc w:val="center"/>
              <w:rPr>
                <w:rFonts w:ascii="Times New Roman" w:hAnsi="Times New Roman" w:cs="Times New Roman"/>
                <w:b/>
                <w:bCs/>
                <w:sz w:val="26"/>
                <w:szCs w:val="26"/>
              </w:rPr>
            </w:pPr>
            <w:r w:rsidRPr="00F04AF2">
              <w:rPr>
                <w:rFonts w:ascii="Times New Roman" w:hAnsi="Times New Roman" w:cs="Times New Roman"/>
                <w:b/>
                <w:bCs/>
                <w:sz w:val="26"/>
                <w:szCs w:val="26"/>
              </w:rPr>
              <w:t>ĐỀ XUẤT XỬ LÝ</w:t>
            </w:r>
          </w:p>
        </w:tc>
      </w:tr>
      <w:tr w:rsidR="001C713F" w:rsidRPr="00576A25" w:rsidTr="006973A4">
        <w:tc>
          <w:tcPr>
            <w:tcW w:w="5955" w:type="dxa"/>
          </w:tcPr>
          <w:p w:rsidR="001C713F" w:rsidRPr="00F04AF2" w:rsidRDefault="001C713F" w:rsidP="00F04AF2">
            <w:pPr>
              <w:pStyle w:val="NormalWeb"/>
              <w:spacing w:before="0" w:beforeAutospacing="0" w:after="0" w:afterAutospacing="0"/>
              <w:jc w:val="both"/>
              <w:rPr>
                <w:rFonts w:eastAsiaTheme="majorEastAsia"/>
                <w:b/>
                <w:iCs/>
                <w:sz w:val="26"/>
                <w:szCs w:val="26"/>
                <w:lang w:val="pl-PL"/>
              </w:rPr>
            </w:pPr>
            <w:r w:rsidRPr="00F04AF2">
              <w:rPr>
                <w:rStyle w:val="Emphasis"/>
                <w:rFonts w:eastAsiaTheme="majorEastAsia"/>
                <w:b/>
                <w:sz w:val="26"/>
                <w:szCs w:val="26"/>
                <w:lang w:val="pl-PL"/>
              </w:rPr>
              <w:t>Điều 1. Sửa đổi, bổ sung một số điều của Luật Thể dục, thể thao số 77/2006/QH11 (đã được sửa đổi, bổ sung bởi Luật số 26/2018/QH14 và Luật Thanh tra số 84/2025/QH15).</w:t>
            </w:r>
          </w:p>
        </w:tc>
        <w:tc>
          <w:tcPr>
            <w:tcW w:w="4819" w:type="dxa"/>
          </w:tcPr>
          <w:p w:rsidR="001C713F" w:rsidRPr="00F04AF2" w:rsidRDefault="001C713F" w:rsidP="00F04AF2">
            <w:pPr>
              <w:spacing w:line="240" w:lineRule="auto"/>
              <w:jc w:val="both"/>
              <w:rPr>
                <w:rFonts w:ascii="Times New Roman" w:hAnsi="Times New Roman" w:cs="Times New Roman"/>
                <w:b/>
                <w:bCs/>
                <w:sz w:val="26"/>
                <w:szCs w:val="26"/>
              </w:rPr>
            </w:pPr>
          </w:p>
        </w:tc>
        <w:tc>
          <w:tcPr>
            <w:tcW w:w="3402" w:type="dxa"/>
          </w:tcPr>
          <w:p w:rsidR="001C713F" w:rsidRPr="00F04AF2" w:rsidRDefault="001C713F" w:rsidP="00F04AF2">
            <w:pPr>
              <w:spacing w:line="240" w:lineRule="auto"/>
              <w:jc w:val="both"/>
              <w:rPr>
                <w:rFonts w:ascii="Times New Roman" w:hAnsi="Times New Roman" w:cs="Times New Roman"/>
                <w:b/>
                <w:bCs/>
                <w:sz w:val="26"/>
                <w:szCs w:val="26"/>
              </w:rPr>
            </w:pPr>
          </w:p>
        </w:tc>
        <w:tc>
          <w:tcPr>
            <w:tcW w:w="1353" w:type="dxa"/>
          </w:tcPr>
          <w:p w:rsidR="001C713F" w:rsidRPr="00F04AF2" w:rsidRDefault="001C713F" w:rsidP="00F04AF2">
            <w:pPr>
              <w:spacing w:line="240" w:lineRule="auto"/>
              <w:jc w:val="both"/>
              <w:rPr>
                <w:rFonts w:ascii="Times New Roman" w:hAnsi="Times New Roman" w:cs="Times New Roman"/>
                <w:b/>
                <w:bCs/>
                <w:sz w:val="26"/>
                <w:szCs w:val="26"/>
              </w:rPr>
            </w:pPr>
          </w:p>
        </w:tc>
      </w:tr>
      <w:tr w:rsidR="00C95E7E" w:rsidRPr="001C713F" w:rsidTr="006973A4">
        <w:tc>
          <w:tcPr>
            <w:tcW w:w="5955" w:type="dxa"/>
          </w:tcPr>
          <w:p w:rsidR="00C95E7E" w:rsidRPr="00F04AF2" w:rsidRDefault="00C95E7E" w:rsidP="00F04AF2">
            <w:pPr>
              <w:pStyle w:val="NormalWeb"/>
              <w:spacing w:before="0" w:beforeAutospacing="0" w:after="0" w:afterAutospacing="0"/>
              <w:jc w:val="both"/>
              <w:rPr>
                <w:rStyle w:val="Emphasis"/>
                <w:rFonts w:eastAsiaTheme="majorEastAsia"/>
                <w:i w:val="0"/>
                <w:sz w:val="26"/>
                <w:szCs w:val="26"/>
                <w:u w:val="single"/>
                <w:lang w:val="pl-PL"/>
              </w:rPr>
            </w:pPr>
            <w:r w:rsidRPr="00F04AF2">
              <w:rPr>
                <w:rStyle w:val="Emphasis"/>
                <w:rFonts w:eastAsiaTheme="majorEastAsia"/>
                <w:sz w:val="26"/>
                <w:szCs w:val="26"/>
                <w:u w:val="single"/>
                <w:lang w:val="pl-PL"/>
              </w:rPr>
              <w:t>1. Sửa đổi, bổ sung khoản 1 Điều 13 như sau:</w:t>
            </w:r>
          </w:p>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a) Bỏ điểm b khoản 1 Điều 13 Luật Thể dục thể thao (đã được sửa đổi, bổ sung bởi khoản 5 Điều 1 Luật sửa đổi, bổ sung một số điều của Luật Thể dục thể thao.</w:t>
            </w:r>
          </w:p>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 xml:space="preserve">b) Bổ sung khoản 1a vào sau khoản 1 Điều 13 như sau: </w:t>
            </w:r>
          </w:p>
          <w:p w:rsidR="00C95E7E" w:rsidRPr="00F04AF2" w:rsidRDefault="00C95E7E" w:rsidP="00F04AF2">
            <w:pPr>
              <w:pStyle w:val="NormalWeb"/>
              <w:spacing w:before="0" w:beforeAutospacing="0" w:after="0" w:afterAutospacing="0"/>
              <w:jc w:val="both"/>
              <w:rPr>
                <w:sz w:val="26"/>
                <w:szCs w:val="26"/>
                <w:lang w:val="pl-PL"/>
              </w:rPr>
            </w:pPr>
            <w:r w:rsidRPr="00F04AF2">
              <w:rPr>
                <w:bCs/>
                <w:sz w:val="26"/>
                <w:szCs w:val="26"/>
                <w:lang w:val="pl-PL"/>
              </w:rPr>
              <w:t>“1a.</w:t>
            </w:r>
            <w:r w:rsidRPr="00F04AF2">
              <w:rPr>
                <w:b/>
                <w:bCs/>
                <w:sz w:val="26"/>
                <w:szCs w:val="26"/>
                <w:lang w:val="pl-PL"/>
              </w:rPr>
              <w:t xml:space="preserve"> </w:t>
            </w:r>
            <w:r w:rsidRPr="00F04AF2">
              <w:rPr>
                <w:sz w:val="26"/>
                <w:szCs w:val="26"/>
                <w:lang w:val="pl-PL"/>
              </w:rPr>
              <w:t>Bộ trưởng Bộ Giáo dục và Đào tạo quyết định tổ chức Đại hội thể thao khu vực, châu lục và thế giới tổ chức tại Việt Nam cho học sinh, sinh viên; Hội khỏe Phù Đổng toàn quốc cho học sinh”.</w:t>
            </w:r>
          </w:p>
        </w:tc>
        <w:tc>
          <w:tcPr>
            <w:tcW w:w="4819" w:type="dxa"/>
          </w:tcPr>
          <w:p w:rsidR="00C95E7E" w:rsidRPr="00F04AF2" w:rsidRDefault="00C95E7E" w:rsidP="00F04AF2">
            <w:pPr>
              <w:spacing w:line="240" w:lineRule="auto"/>
              <w:jc w:val="both"/>
              <w:rPr>
                <w:rStyle w:val="Strong"/>
                <w:rFonts w:ascii="Times New Roman" w:hAnsi="Times New Roman" w:cs="Times New Roman"/>
                <w:sz w:val="26"/>
                <w:szCs w:val="26"/>
                <w:lang w:val="pl-PL"/>
              </w:rPr>
            </w:pPr>
            <w:r w:rsidRPr="00F04AF2">
              <w:rPr>
                <w:rStyle w:val="Strong"/>
                <w:rFonts w:ascii="Times New Roman" w:hAnsi="Times New Roman" w:cs="Times New Roman"/>
                <w:sz w:val="26"/>
                <w:szCs w:val="26"/>
                <w:lang w:val="pl-PL"/>
              </w:rPr>
              <w:t>1. Hiến chương Thể dục thể thao quốc tế của UNESCO (International Charter of Physical Education, Physical Activity and Sport)</w:t>
            </w:r>
          </w:p>
          <w:p w:rsidR="00C95E7E" w:rsidRPr="00F04AF2" w:rsidRDefault="00C95E7E" w:rsidP="00F04AF2">
            <w:pPr>
              <w:spacing w:line="240" w:lineRule="auto"/>
              <w:jc w:val="both"/>
              <w:rPr>
                <w:rStyle w:val="Strong"/>
                <w:rFonts w:ascii="Times New Roman" w:hAnsi="Times New Roman" w:cs="Times New Roman"/>
                <w:sz w:val="26"/>
                <w:szCs w:val="26"/>
                <w:lang w:val="pl-PL"/>
              </w:rPr>
            </w:pPr>
            <w:r w:rsidRPr="00F04AF2">
              <w:rPr>
                <w:rStyle w:val="Strong"/>
                <w:rFonts w:ascii="Times New Roman" w:hAnsi="Times New Roman" w:cs="Times New Roman"/>
                <w:sz w:val="26"/>
                <w:szCs w:val="26"/>
                <w:lang w:val="pl-PL"/>
              </w:rPr>
              <w:t>Điều 4. Các chương trình giáo dục thể chất, hoạt động thể chất và thể thao phải truyền cảm hứng cho việc tham gia suốt đời</w:t>
            </w:r>
          </w:p>
          <w:p w:rsidR="00C95E7E" w:rsidRPr="00F04AF2" w:rsidRDefault="00C95E7E" w:rsidP="00F04AF2">
            <w:pPr>
              <w:spacing w:line="240" w:lineRule="auto"/>
              <w:jc w:val="both"/>
              <w:rPr>
                <w:rStyle w:val="Strong"/>
                <w:rFonts w:ascii="Times New Roman" w:hAnsi="Times New Roman" w:cs="Times New Roman"/>
                <w:b w:val="0"/>
                <w:sz w:val="26"/>
                <w:szCs w:val="26"/>
                <w:lang w:val="pl-PL"/>
              </w:rPr>
            </w:pPr>
            <w:r w:rsidRPr="00F04AF2">
              <w:rPr>
                <w:rStyle w:val="Strong"/>
                <w:rFonts w:ascii="Times New Roman" w:hAnsi="Times New Roman" w:cs="Times New Roman"/>
                <w:b w:val="0"/>
                <w:sz w:val="26"/>
                <w:szCs w:val="26"/>
                <w:lang w:val="pl-PL"/>
              </w:rPr>
              <w:t>4.1. Các chương trình phải được thiết kế phù hợp với nhu cầu và đặc điểm cá nhân của người tham gia trong suốt vòng đời.</w:t>
            </w:r>
          </w:p>
          <w:p w:rsidR="00C95E7E" w:rsidRPr="00F04AF2" w:rsidRDefault="00C95E7E" w:rsidP="00F04AF2">
            <w:pPr>
              <w:spacing w:line="240" w:lineRule="auto"/>
              <w:jc w:val="both"/>
              <w:rPr>
                <w:rStyle w:val="Strong"/>
                <w:rFonts w:ascii="Times New Roman" w:hAnsi="Times New Roman" w:cs="Times New Roman"/>
                <w:b w:val="0"/>
                <w:sz w:val="26"/>
                <w:szCs w:val="26"/>
                <w:lang w:val="pl-PL"/>
              </w:rPr>
            </w:pPr>
            <w:r w:rsidRPr="00F04AF2">
              <w:rPr>
                <w:rStyle w:val="Strong"/>
                <w:rFonts w:ascii="Times New Roman" w:hAnsi="Times New Roman" w:cs="Times New Roman"/>
                <w:b w:val="0"/>
                <w:sz w:val="26"/>
                <w:szCs w:val="26"/>
                <w:lang w:val="pl-PL"/>
              </w:rPr>
              <w:t>4.2. Những trải nghiệm tích cực sớm thông qua trò chơi và hoạt động thể chất cần được ưu tiên nhằm xây dựng nền tảng kiến thức, kỹ năng, thái độ và động lực cho việc tham gia lâu dài.</w:t>
            </w:r>
          </w:p>
          <w:p w:rsidR="00C95E7E" w:rsidRPr="00F04AF2" w:rsidRDefault="00C95E7E" w:rsidP="00F04AF2">
            <w:pPr>
              <w:spacing w:line="240" w:lineRule="auto"/>
              <w:jc w:val="both"/>
              <w:rPr>
                <w:rFonts w:ascii="Times New Roman" w:hAnsi="Times New Roman" w:cs="Times New Roman"/>
                <w:b/>
                <w:sz w:val="26"/>
                <w:szCs w:val="26"/>
                <w:lang w:val="pl-PL"/>
              </w:rPr>
            </w:pPr>
            <w:r w:rsidRPr="00F04AF2">
              <w:rPr>
                <w:rFonts w:ascii="Times New Roman" w:hAnsi="Times New Roman" w:cs="Times New Roman"/>
                <w:b/>
                <w:sz w:val="26"/>
                <w:szCs w:val="26"/>
                <w:lang w:val="pl-PL"/>
              </w:rPr>
              <w:t>Điều 11. Giáo dục thể chất, hoạt động thể chất và thể thao góp phần thực hiện các mục tiêu phát triển, hòa bình và tái thiết</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xml:space="preserve">11.1. Các sáng kiến “thể thao vì phát triển và hòa bình” cần hướng tới xóa đói giảm nghèo, </w:t>
            </w:r>
            <w:r w:rsidRPr="00F04AF2">
              <w:rPr>
                <w:rFonts w:ascii="Times New Roman" w:hAnsi="Times New Roman" w:cs="Times New Roman"/>
                <w:sz w:val="26"/>
                <w:szCs w:val="26"/>
                <w:lang w:val="pl-PL"/>
              </w:rPr>
              <w:lastRenderedPageBreak/>
              <w:t>củng cố dân chủ, nhân quyền, an ninh, văn hóa hòa bình, đối thoại, không phân biệt đối xử, bình đẳng giới, pháp quyền, phát triển bền vững, giáo dục và y tế.</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11.2. Các sáng kiến này cần được sử dụng để phòng ngừa xung đột, hỗ trợ hậu xung đột, hậu thiên tai, xây dựng cộng đồng, củng cố đoàn kết dân tộc và thực hiện các mục tiêu phát triển quốc tế.</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2. Công ước của Liên hợp quốc về quyền trẻ em</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Điều 27.</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1. Các Quốc gia thành viên thừa nhận quyền của mọi trẻ em được có mức sống thích đáng để phát triển về thể chất, trí tuệ, tinh thần, đạo đức và xã hội.</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Điều 29.</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1. Các Quốc gia thành viên nhất trí rằng, việc giáo dục trẻ em phải được hướng tới:</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a. Phát triển tối đa nhân cách, tài năng, các khả năng về trí tuệ và thể chất của trẻ em;</w:t>
            </w:r>
          </w:p>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Điều 31.</w:t>
            </w:r>
          </w:p>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1. Các Quốc gia thành viên thừa nhận quyền của trẻ em được nghỉ ngơi và thư giãn, được tham gia vui chơi và những hoạt động giải trí và được tự do tham gia các sinh hoạt văn hóa và nghệ thuật phù hợp với lứa tuổi.</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bCs/>
                <w:sz w:val="26"/>
                <w:szCs w:val="26"/>
                <w:lang w:val="pl-PL"/>
              </w:rPr>
              <w:t>2. Các Quốc gia thành viên phải tôn trọng và thúc đẩy quyền của trẻ em được tham gia đầy đủ vào sinh hoạt văn hóa và nghệ thuật, và sẽ khuyến khích việc dành cho trẻ em những cơ hội bình đẳng, thích hợp trong các hoạt động văn hóa, nghệ thuật, giải trí và thư giãn.</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lastRenderedPageBreak/>
              <w:t>3. Hiến chương Olympic</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Mục đích của lý tưởng Olympic là sử dụng thể thao để phục vụ sự phát</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triển hài hòa con người, nhằm phát triển một xã hội hòa bình liên quan đến việc gìn giữ phẩm giá con người.</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các nguyên tắc cơ bản của Lý tưởng Olympic: Kết hợp thể thao với văn hoá và giáo dục, lý tưởng</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Olympic tạo ra phong cách sống trên cơ sở niềm vui, những nỗ lực, giá trị giáo dục theo tấm gương tốt và tôn trọng các nguyên tắc đạo đức cơ bản</w:t>
            </w:r>
          </w:p>
        </w:tc>
        <w:tc>
          <w:tcPr>
            <w:tcW w:w="3402" w:type="dxa"/>
          </w:tcPr>
          <w:p w:rsidR="00C95E7E" w:rsidRPr="00F04AF2" w:rsidRDefault="00C95E7E" w:rsidP="00F04AF2">
            <w:pPr>
              <w:spacing w:line="240" w:lineRule="auto"/>
              <w:jc w:val="both"/>
              <w:rPr>
                <w:rFonts w:ascii="Times New Roman" w:hAnsi="Times New Roman" w:cs="Times New Roman"/>
                <w:b/>
                <w:sz w:val="26"/>
                <w:szCs w:val="26"/>
                <w:lang w:val="pl-PL"/>
              </w:rPr>
            </w:pPr>
            <w:r w:rsidRPr="00F04AF2">
              <w:rPr>
                <w:rStyle w:val="Strong"/>
                <w:rFonts w:ascii="Times New Roman" w:hAnsi="Times New Roman" w:cs="Times New Roman"/>
                <w:b w:val="0"/>
                <w:sz w:val="26"/>
                <w:szCs w:val="26"/>
                <w:lang w:val="pl-PL"/>
              </w:rPr>
              <w:lastRenderedPageBreak/>
              <w:t>Nội dung dự thảo Luật tương thích với các Điều ước quốc tế</w:t>
            </w:r>
            <w:r w:rsidRPr="00F04AF2">
              <w:rPr>
                <w:rFonts w:ascii="Times New Roman" w:hAnsi="Times New Roman" w:cs="Times New Roman"/>
                <w:b/>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Việc giao Bộ Giáo dục và Đào tạo quyết định tổ chức các đại hội thể thao học sinh, sinh viên phù hợp với nguyên tắc tích hợp thể thao trong hệ thống giáo dục quốc dân.</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Quy định trao thẩm quyền cho Bộ Giáo dục và Đào tạo phù hợp với tinh thần của Hiến chương Olympic về việc gắn thể thao với giáo dục, đặc biệt trong các sự kiện thể thao khu vực, châu lục và thế giới dành cho học sinh, sinh viên.</w:t>
            </w:r>
          </w:p>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sz w:val="26"/>
                <w:szCs w:val="26"/>
                <w:shd w:val="clear" w:color="auto" w:fill="FFFFFF"/>
                <w:lang w:val="pl-PL"/>
              </w:rPr>
              <w:t xml:space="preserve">+ Việc tổ chức Hội khỏe Phù Đổng toàn quốc và các đại hội thể thao học sinh, sinh viên là hình thức cụ thể hóa quyền tham gia hoạt động thể chất, </w:t>
            </w:r>
            <w:r w:rsidRPr="00F04AF2">
              <w:rPr>
                <w:rFonts w:ascii="Times New Roman" w:hAnsi="Times New Roman" w:cs="Times New Roman"/>
                <w:sz w:val="26"/>
                <w:szCs w:val="26"/>
                <w:shd w:val="clear" w:color="auto" w:fill="FFFFFF"/>
                <w:lang w:val="pl-PL"/>
              </w:rPr>
              <w:lastRenderedPageBreak/>
              <w:t>thể thao của trẻ em và thanh thiếu niên theo Công ước của Liên hợp quốc về quyền trẻ em.</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lastRenderedPageBreak/>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sz w:val="26"/>
                <w:szCs w:val="26"/>
                <w:u w:val="single"/>
                <w:lang w:val="pl-PL"/>
              </w:rPr>
            </w:pPr>
            <w:r w:rsidRPr="00F04AF2">
              <w:rPr>
                <w:rFonts w:ascii="Times New Roman" w:hAnsi="Times New Roman" w:cs="Times New Roman"/>
                <w:bCs/>
                <w:sz w:val="26"/>
                <w:szCs w:val="26"/>
                <w:u w:val="single"/>
                <w:lang w:val="pl-PL"/>
              </w:rPr>
              <w:lastRenderedPageBreak/>
              <w:t>2. Sửa đổi, bổ sung khoản 1 và khoản 2 Điều 38 như sau:</w:t>
            </w:r>
          </w:p>
          <w:p w:rsidR="00C95E7E" w:rsidRPr="00F04AF2" w:rsidRDefault="00C95E7E" w:rsidP="00F04AF2">
            <w:pPr>
              <w:shd w:val="clear" w:color="auto" w:fill="FFFFFF"/>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xml:space="preserve">“1. Thủ tướng Chính phủ quyết định tổ chức các giải thể thao quy định tại khoản 1 </w:t>
            </w:r>
            <w:r w:rsidRPr="00F04AF2">
              <w:rPr>
                <w:rFonts w:ascii="Times New Roman" w:hAnsi="Times New Roman" w:cs="Times New Roman"/>
                <w:strike/>
                <w:sz w:val="26"/>
                <w:szCs w:val="26"/>
                <w:lang w:val="pl-PL"/>
              </w:rPr>
              <w:t>và khoản 2</w:t>
            </w:r>
            <w:r w:rsidRPr="00F04AF2">
              <w:rPr>
                <w:rFonts w:ascii="Times New Roman" w:hAnsi="Times New Roman" w:cs="Times New Roman"/>
                <w:sz w:val="26"/>
                <w:szCs w:val="26"/>
                <w:lang w:val="pl-PL"/>
              </w:rPr>
              <w:t xml:space="preserve"> Điều 37 của Luật này theo đề nghị của Bộ trưởng Bộ Văn hóa, Thể thao và Du lịch.</w:t>
            </w:r>
          </w:p>
          <w:p w:rsidR="00C95E7E" w:rsidRPr="00F04AF2" w:rsidRDefault="00C95E7E" w:rsidP="00F04AF2">
            <w:pPr>
              <w:pStyle w:val="NormalWeb"/>
              <w:spacing w:before="0" w:beforeAutospacing="0" w:after="0" w:afterAutospacing="0"/>
              <w:jc w:val="both"/>
              <w:rPr>
                <w:sz w:val="26"/>
                <w:szCs w:val="26"/>
                <w:lang w:val="pl-PL"/>
              </w:rPr>
            </w:pPr>
            <w:r w:rsidRPr="00F04AF2">
              <w:rPr>
                <w:sz w:val="26"/>
                <w:szCs w:val="26"/>
                <w:lang w:val="pl-PL"/>
              </w:rPr>
              <w:t xml:space="preserve">2. Bộ trưởng Bộ Văn hóa, Thể thao và Du lịch quyết định tổ chức các giải thể thao quy định tại các khoản </w:t>
            </w:r>
            <w:r w:rsidRPr="00F04AF2">
              <w:rPr>
                <w:b/>
                <w:sz w:val="26"/>
                <w:szCs w:val="26"/>
                <w:lang w:val="pl-PL"/>
              </w:rPr>
              <w:t>2,</w:t>
            </w:r>
            <w:r w:rsidRPr="00F04AF2">
              <w:rPr>
                <w:sz w:val="26"/>
                <w:szCs w:val="26"/>
                <w:lang w:val="pl-PL"/>
              </w:rPr>
              <w:t xml:space="preserve"> 3 và khoản 4 Điều 37 của Luật này theo đề nghị của các liên đoàn thể thao quốc gia”.</w:t>
            </w:r>
          </w:p>
          <w:p w:rsidR="00C95E7E" w:rsidRPr="00F04AF2" w:rsidRDefault="00C95E7E" w:rsidP="00F04AF2">
            <w:pPr>
              <w:shd w:val="clear" w:color="auto" w:fill="FFFFFF"/>
              <w:spacing w:line="240" w:lineRule="auto"/>
              <w:jc w:val="both"/>
              <w:rPr>
                <w:rFonts w:ascii="Times New Roman" w:hAnsi="Times New Roman" w:cs="Times New Roman"/>
                <w:sz w:val="26"/>
                <w:szCs w:val="26"/>
                <w:lang w:val="pl-PL"/>
              </w:rPr>
            </w:pPr>
          </w:p>
          <w:p w:rsidR="00C95E7E" w:rsidRPr="00F04AF2" w:rsidRDefault="00C95E7E" w:rsidP="00F04AF2">
            <w:pPr>
              <w:spacing w:line="240" w:lineRule="auto"/>
              <w:jc w:val="both"/>
              <w:rPr>
                <w:rFonts w:ascii="Times New Roman" w:hAnsi="Times New Roman" w:cs="Times New Roman"/>
                <w:sz w:val="26"/>
                <w:szCs w:val="26"/>
                <w:lang w:val="pl-PL"/>
              </w:rPr>
            </w:pPr>
          </w:p>
          <w:p w:rsidR="00C95E7E" w:rsidRPr="00F04AF2" w:rsidRDefault="00C95E7E" w:rsidP="00F04AF2">
            <w:pPr>
              <w:spacing w:line="240" w:lineRule="auto"/>
              <w:jc w:val="both"/>
              <w:rPr>
                <w:rFonts w:ascii="Times New Roman" w:hAnsi="Times New Roman" w:cs="Times New Roman"/>
                <w:b/>
                <w:bCs/>
                <w:sz w:val="26"/>
                <w:szCs w:val="26"/>
                <w:lang w:val="pl-PL"/>
              </w:rPr>
            </w:pPr>
          </w:p>
          <w:p w:rsidR="00C95E7E" w:rsidRPr="00F04AF2" w:rsidRDefault="00C95E7E" w:rsidP="00F04AF2">
            <w:pPr>
              <w:spacing w:line="240" w:lineRule="auto"/>
              <w:jc w:val="both"/>
              <w:rPr>
                <w:rFonts w:ascii="Times New Roman" w:hAnsi="Times New Roman" w:cs="Times New Roman"/>
                <w:b/>
                <w:bCs/>
                <w:sz w:val="26"/>
                <w:szCs w:val="26"/>
                <w:lang w:val="pl-PL"/>
              </w:rPr>
            </w:pPr>
          </w:p>
          <w:p w:rsidR="00C95E7E" w:rsidRPr="00F04AF2" w:rsidRDefault="00C95E7E" w:rsidP="00F04AF2">
            <w:pPr>
              <w:spacing w:line="240" w:lineRule="auto"/>
              <w:jc w:val="both"/>
              <w:rPr>
                <w:rFonts w:ascii="Times New Roman" w:hAnsi="Times New Roman" w:cs="Times New Roman"/>
                <w:b/>
                <w:bCs/>
                <w:sz w:val="26"/>
                <w:szCs w:val="26"/>
                <w:lang w:val="pl-PL"/>
              </w:rPr>
            </w:pPr>
          </w:p>
          <w:p w:rsidR="00C95E7E" w:rsidRPr="00F04AF2" w:rsidRDefault="00C95E7E" w:rsidP="00F04AF2">
            <w:pPr>
              <w:spacing w:line="240" w:lineRule="auto"/>
              <w:jc w:val="both"/>
              <w:rPr>
                <w:rFonts w:ascii="Times New Roman" w:hAnsi="Times New Roman" w:cs="Times New Roman"/>
                <w:b/>
                <w:bCs/>
                <w:sz w:val="26"/>
                <w:szCs w:val="26"/>
                <w:lang w:val="pl-PL"/>
              </w:rPr>
            </w:pPr>
          </w:p>
          <w:p w:rsidR="00C95E7E" w:rsidRPr="00F04AF2" w:rsidRDefault="00C95E7E" w:rsidP="00F04AF2">
            <w:pPr>
              <w:spacing w:line="240" w:lineRule="auto"/>
              <w:jc w:val="both"/>
              <w:rPr>
                <w:rFonts w:ascii="Times New Roman" w:hAnsi="Times New Roman" w:cs="Times New Roman"/>
                <w:b/>
                <w:bCs/>
                <w:sz w:val="26"/>
                <w:szCs w:val="26"/>
                <w:lang w:val="pl-PL"/>
              </w:rPr>
            </w:pPr>
          </w:p>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t>Không có điều ước quốc tế trực tiếp liên quan đến phân cấp thẩm quyền tổ chức giải thể thao.</w:t>
            </w:r>
          </w:p>
        </w:tc>
        <w:tc>
          <w:tcPr>
            <w:tcW w:w="3402" w:type="dxa"/>
          </w:tcPr>
          <w:p w:rsidR="00C95E7E" w:rsidRPr="00F04AF2" w:rsidRDefault="00C95E7E" w:rsidP="00F04AF2">
            <w:pPr>
              <w:spacing w:line="240" w:lineRule="auto"/>
              <w:jc w:val="both"/>
              <w:rPr>
                <w:rFonts w:ascii="Times New Roman" w:hAnsi="Times New Roman" w:cs="Times New Roman"/>
                <w:b/>
                <w:kern w:val="0"/>
                <w:sz w:val="26"/>
                <w:szCs w:val="26"/>
                <w:lang w:val="pl-PL"/>
                <w14:ligatures w14:val="none"/>
              </w:rPr>
            </w:pPr>
            <w:r w:rsidRPr="00F04AF2">
              <w:rPr>
                <w:rFonts w:ascii="Times New Roman" w:hAnsi="Times New Roman" w:cs="Times New Roman"/>
                <w:sz w:val="26"/>
                <w:szCs w:val="26"/>
                <w:shd w:val="clear" w:color="auto" w:fill="FFFFFF"/>
                <w:lang w:val="pl-PL"/>
              </w:rPr>
              <w:t>Nội dung quy định chủ yếu thuộc phạm vi quy định nội bộ, không bị ràng buộc bởi điều ước quốc tế</w:t>
            </w:r>
          </w:p>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pStyle w:val="NormalWeb"/>
              <w:spacing w:before="0" w:beforeAutospacing="0" w:after="0" w:afterAutospacing="0"/>
              <w:jc w:val="both"/>
              <w:rPr>
                <w:rFonts w:eastAsiaTheme="majorEastAsia"/>
                <w:b/>
                <w:iCs/>
                <w:sz w:val="26"/>
                <w:szCs w:val="26"/>
                <w:lang w:val="pl-PL"/>
              </w:rPr>
            </w:pPr>
            <w:r w:rsidRPr="00F04AF2">
              <w:rPr>
                <w:rStyle w:val="Emphasis"/>
                <w:rFonts w:eastAsiaTheme="majorEastAsia"/>
                <w:b/>
                <w:sz w:val="26"/>
                <w:szCs w:val="26"/>
                <w:lang w:val="pl-PL"/>
              </w:rPr>
              <w:t>Điều 2. Sửa đổi, bổ sung một số điều của Luật Du lịch số 09/2017/QH14</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1353" w:type="dxa"/>
          </w:tcPr>
          <w:p w:rsidR="00C95E7E" w:rsidRPr="00F04AF2" w:rsidRDefault="00C95E7E" w:rsidP="00F04AF2">
            <w:pPr>
              <w:spacing w:line="240" w:lineRule="auto"/>
              <w:jc w:val="both"/>
              <w:rPr>
                <w:rFonts w:ascii="Times New Roman" w:hAnsi="Times New Roman" w:cs="Times New Roman"/>
                <w:b/>
                <w:bCs/>
                <w:sz w:val="26"/>
                <w:szCs w:val="26"/>
                <w:lang w:val="pl-PL"/>
              </w:rPr>
            </w:pPr>
          </w:p>
        </w:tc>
      </w:tr>
      <w:tr w:rsidR="00C95E7E" w:rsidRPr="00C95E7E" w:rsidTr="006973A4">
        <w:tc>
          <w:tcPr>
            <w:tcW w:w="5955" w:type="dxa"/>
          </w:tcPr>
          <w:p w:rsidR="00C95E7E" w:rsidRPr="00F04AF2" w:rsidRDefault="00C95E7E" w:rsidP="00F04AF2">
            <w:pPr>
              <w:pStyle w:val="NormalWeb"/>
              <w:spacing w:before="0" w:beforeAutospacing="0" w:after="0" w:afterAutospacing="0"/>
              <w:jc w:val="both"/>
              <w:rPr>
                <w:rStyle w:val="Emphasis"/>
                <w:rFonts w:eastAsiaTheme="majorEastAsia"/>
                <w:i w:val="0"/>
                <w:sz w:val="26"/>
                <w:szCs w:val="26"/>
                <w:u w:val="single"/>
                <w:lang w:val="pl-PL"/>
              </w:rPr>
            </w:pPr>
            <w:r w:rsidRPr="00F04AF2">
              <w:rPr>
                <w:rStyle w:val="Emphasis"/>
                <w:rFonts w:eastAsiaTheme="majorEastAsia"/>
                <w:i w:val="0"/>
                <w:sz w:val="26"/>
                <w:szCs w:val="26"/>
                <w:u w:val="single"/>
                <w:lang w:val="pl-PL"/>
              </w:rPr>
              <w:lastRenderedPageBreak/>
              <w:t>1. Sửa đổi, bổ sung khoản 13 Điều 3 như sau:</w:t>
            </w:r>
          </w:p>
          <w:p w:rsidR="00C95E7E" w:rsidRPr="00F04AF2" w:rsidRDefault="00C95E7E" w:rsidP="00F04AF2">
            <w:pPr>
              <w:pStyle w:val="NormalWeb"/>
              <w:spacing w:before="0" w:beforeAutospacing="0" w:after="0" w:afterAutospacing="0"/>
              <w:jc w:val="both"/>
              <w:rPr>
                <w:rStyle w:val="Emphasis"/>
                <w:rFonts w:eastAsiaTheme="majorEastAsia"/>
                <w:sz w:val="26"/>
                <w:szCs w:val="26"/>
                <w:u w:val="single"/>
                <w:lang w:val="pl-PL"/>
              </w:rPr>
            </w:pPr>
            <w:r w:rsidRPr="00F04AF2">
              <w:rPr>
                <w:sz w:val="26"/>
                <w:szCs w:val="26"/>
                <w:lang w:val="pl-PL"/>
              </w:rPr>
              <w:t>“</w:t>
            </w:r>
            <w:r w:rsidRPr="00F04AF2">
              <w:rPr>
                <w:bCs/>
                <w:color w:val="000000" w:themeColor="text1"/>
                <w:sz w:val="26"/>
                <w:szCs w:val="26"/>
                <w:lang w:val="pl-PL"/>
              </w:rPr>
              <w:t xml:space="preserve">13. </w:t>
            </w:r>
            <w:r w:rsidRPr="00F04AF2">
              <w:rPr>
                <w:bCs/>
                <w:i/>
                <w:color w:val="000000" w:themeColor="text1"/>
                <w:sz w:val="26"/>
                <w:szCs w:val="26"/>
                <w:lang w:val="pl-PL"/>
              </w:rPr>
              <w:t>Xúc tiến, quảng bá du lịch</w:t>
            </w:r>
            <w:r w:rsidRPr="00F04AF2">
              <w:rPr>
                <w:bCs/>
                <w:color w:val="000000" w:themeColor="text1"/>
                <w:sz w:val="26"/>
                <w:szCs w:val="26"/>
                <w:lang w:val="pl-PL"/>
              </w:rPr>
              <w:t xml:space="preserve"> là tổng thể các hoạt động có tổ chức bao gồm nghiên cứu và phát triển thị trường, xây dựng và định vị thương hiệu, phát triển và tiếp thị sản phẩm, truyền thông quảng bá, kết nối doanh nghiệp nhằm thu hút khách du lịch, gia tăng chi tiêu, nâng cao giá trị thương hiệu và năng lực cạnh tranh của điểm đến”.</w:t>
            </w:r>
          </w:p>
        </w:tc>
        <w:tc>
          <w:tcPr>
            <w:tcW w:w="4819" w:type="dxa"/>
          </w:tcPr>
          <w:p w:rsidR="00C95E7E" w:rsidRPr="00F04AF2" w:rsidRDefault="00C95E7E" w:rsidP="00F04AF2">
            <w:pPr>
              <w:spacing w:line="240" w:lineRule="auto"/>
              <w:jc w:val="both"/>
              <w:rPr>
                <w:rStyle w:val="Strong"/>
                <w:rFonts w:ascii="Times New Roman" w:hAnsi="Times New Roman" w:cs="Times New Roman"/>
                <w:sz w:val="26"/>
                <w:szCs w:val="26"/>
                <w:lang w:val="pl-PL"/>
              </w:rPr>
            </w:pPr>
          </w:p>
        </w:tc>
        <w:tc>
          <w:tcPr>
            <w:tcW w:w="3402" w:type="dxa"/>
          </w:tcPr>
          <w:p w:rsidR="00C95E7E" w:rsidRPr="00F04AF2" w:rsidRDefault="00C95E7E" w:rsidP="00F04AF2">
            <w:pPr>
              <w:spacing w:line="240" w:lineRule="auto"/>
              <w:jc w:val="both"/>
              <w:rPr>
                <w:rStyle w:val="Strong"/>
                <w:rFonts w:ascii="Times New Roman" w:hAnsi="Times New Roman" w:cs="Times New Roman"/>
                <w:b w:val="0"/>
                <w:sz w:val="26"/>
                <w:szCs w:val="26"/>
                <w:lang w:val="pl-PL"/>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p>
        </w:tc>
      </w:tr>
      <w:tr w:rsidR="00C95E7E" w:rsidRPr="001C713F" w:rsidTr="006973A4">
        <w:tc>
          <w:tcPr>
            <w:tcW w:w="5955" w:type="dxa"/>
          </w:tcPr>
          <w:p w:rsidR="00C95E7E" w:rsidRPr="00F04AF2" w:rsidRDefault="00C95E7E" w:rsidP="00F04AF2">
            <w:pPr>
              <w:pStyle w:val="NormalWeb"/>
              <w:spacing w:before="0" w:beforeAutospacing="0" w:after="0" w:afterAutospacing="0"/>
              <w:jc w:val="both"/>
              <w:rPr>
                <w:rStyle w:val="Emphasis"/>
                <w:rFonts w:eastAsiaTheme="majorEastAsia"/>
                <w:i w:val="0"/>
                <w:sz w:val="26"/>
                <w:szCs w:val="26"/>
                <w:u w:val="single"/>
                <w:lang w:val="pl-PL"/>
              </w:rPr>
            </w:pPr>
            <w:r w:rsidRPr="00F04AF2">
              <w:rPr>
                <w:rStyle w:val="Emphasis"/>
                <w:rFonts w:eastAsiaTheme="majorEastAsia"/>
                <w:i w:val="0"/>
                <w:sz w:val="26"/>
                <w:szCs w:val="26"/>
                <w:u w:val="single"/>
                <w:lang w:val="pl-PL"/>
              </w:rPr>
              <w:t>2. Bổ sung khoản 1a vào sau khoản 1 Điều 18 như sau:</w:t>
            </w:r>
          </w:p>
          <w:p w:rsidR="00C95E7E" w:rsidRPr="00F04AF2" w:rsidRDefault="00C95E7E" w:rsidP="00F04AF2">
            <w:pPr>
              <w:spacing w:line="240" w:lineRule="auto"/>
              <w:jc w:val="both"/>
              <w:rPr>
                <w:rFonts w:ascii="Times New Roman" w:eastAsia="Calibri" w:hAnsi="Times New Roman" w:cs="Times New Roman"/>
                <w:sz w:val="26"/>
                <w:szCs w:val="26"/>
                <w:lang w:val="pl-PL"/>
              </w:rPr>
            </w:pPr>
            <w:r w:rsidRPr="00F04AF2">
              <w:rPr>
                <w:rFonts w:ascii="Times New Roman" w:hAnsi="Times New Roman" w:cs="Times New Roman"/>
                <w:bCs/>
                <w:sz w:val="26"/>
                <w:szCs w:val="26"/>
                <w:lang w:val="pl-PL"/>
              </w:rPr>
              <w:t>“</w:t>
            </w:r>
            <w:r w:rsidRPr="00F04AF2">
              <w:rPr>
                <w:rFonts w:ascii="Times New Roman" w:hAnsi="Times New Roman" w:cs="Times New Roman"/>
                <w:sz w:val="26"/>
                <w:szCs w:val="26"/>
                <w:lang w:val="vi-VN"/>
              </w:rPr>
              <w:t>1a. Khuyến khích xây dựng, phát triển sản phẩm du lịch dựa trên thế mạnh và đặc điểm của tài nguyên đã được đánh giá.</w:t>
            </w:r>
            <w:r w:rsidRPr="00F04AF2">
              <w:rPr>
                <w:rFonts w:ascii="Times New Roman" w:hAnsi="Times New Roman" w:cs="Times New Roman"/>
                <w:bCs/>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p>
        </w:tc>
        <w:tc>
          <w:tcPr>
            <w:tcW w:w="4819" w:type="dxa"/>
          </w:tcPr>
          <w:p w:rsidR="00C95E7E" w:rsidRPr="00F04AF2" w:rsidRDefault="00C95E7E" w:rsidP="00F04AF2">
            <w:pPr>
              <w:spacing w:line="240" w:lineRule="auto"/>
              <w:jc w:val="both"/>
              <w:rPr>
                <w:rStyle w:val="Strong"/>
                <w:rFonts w:ascii="Times New Roman" w:hAnsi="Times New Roman" w:cs="Times New Roman"/>
                <w:sz w:val="26"/>
                <w:szCs w:val="26"/>
                <w:lang w:val="pl-PL"/>
              </w:rPr>
            </w:pPr>
            <w:r w:rsidRPr="00F04AF2">
              <w:rPr>
                <w:rStyle w:val="Strong"/>
                <w:rFonts w:ascii="Times New Roman" w:hAnsi="Times New Roman" w:cs="Times New Roman"/>
                <w:sz w:val="26"/>
                <w:szCs w:val="26"/>
                <w:lang w:val="pl-PL"/>
              </w:rPr>
              <w:t>1. Quy tắc ứng xử toàn cầu về du lịch</w:t>
            </w:r>
          </w:p>
          <w:p w:rsidR="00C95E7E" w:rsidRPr="00F04AF2" w:rsidRDefault="00C95E7E" w:rsidP="00F04AF2">
            <w:pPr>
              <w:spacing w:line="240" w:lineRule="auto"/>
              <w:jc w:val="both"/>
              <w:rPr>
                <w:rFonts w:ascii="Times New Roman" w:hAnsi="Times New Roman" w:cs="Times New Roman"/>
                <w:b/>
                <w:sz w:val="26"/>
                <w:szCs w:val="26"/>
                <w:lang w:val="pl-PL"/>
              </w:rPr>
            </w:pPr>
            <w:r w:rsidRPr="00F04AF2">
              <w:rPr>
                <w:rFonts w:ascii="Times New Roman" w:hAnsi="Times New Roman" w:cs="Times New Roman"/>
                <w:sz w:val="26"/>
                <w:szCs w:val="26"/>
                <w:lang w:val="pl-PL"/>
              </w:rPr>
              <w:t xml:space="preserve"> </w:t>
            </w:r>
            <w:r w:rsidRPr="00F04AF2">
              <w:rPr>
                <w:rFonts w:ascii="Times New Roman" w:hAnsi="Times New Roman" w:cs="Times New Roman"/>
                <w:b/>
                <w:sz w:val="26"/>
                <w:szCs w:val="26"/>
                <w:lang w:val="pl-PL"/>
              </w:rPr>
              <w:t>Điều 1. Du lịch góp phần vào sự tôn trọng và sự hiểu biết lẫn nhau giữa các dân tộc và xã hội</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2. Việc tiến hành các hoạt động du lịch phải hài hòa với tiềm năng du lịch và truyền thống của đất nước và khu vực nước sở tại; tôn trọng luật, thông lệ và phong tục tập quán của họ.</w:t>
            </w:r>
          </w:p>
          <w:p w:rsidR="00C95E7E" w:rsidRPr="00F04AF2" w:rsidRDefault="00C95E7E" w:rsidP="00F04AF2">
            <w:pPr>
              <w:spacing w:line="240" w:lineRule="auto"/>
              <w:jc w:val="both"/>
              <w:rPr>
                <w:rFonts w:ascii="Times New Roman" w:hAnsi="Times New Roman" w:cs="Times New Roman"/>
                <w:b/>
                <w:sz w:val="26"/>
                <w:szCs w:val="26"/>
                <w:lang w:val="pl-PL"/>
              </w:rPr>
            </w:pPr>
            <w:r w:rsidRPr="00F04AF2">
              <w:rPr>
                <w:rFonts w:ascii="Times New Roman" w:hAnsi="Times New Roman" w:cs="Times New Roman"/>
                <w:b/>
                <w:sz w:val="26"/>
                <w:szCs w:val="26"/>
                <w:lang w:val="pl-PL"/>
              </w:rPr>
              <w:t>Điều 3. Du lịch, một nhân tố phát triển bền vững</w:t>
            </w:r>
          </w:p>
          <w:p w:rsidR="00C95E7E" w:rsidRPr="00F04AF2" w:rsidRDefault="00C95E7E" w:rsidP="00F04AF2">
            <w:pPr>
              <w:spacing w:line="240" w:lineRule="auto"/>
              <w:jc w:val="both"/>
              <w:rPr>
                <w:rFonts w:ascii="Times New Roman" w:hAnsi="Times New Roman" w:cs="Times New Roman"/>
                <w:sz w:val="26"/>
                <w:szCs w:val="26"/>
                <w:lang w:val="pl-PL"/>
              </w:rPr>
            </w:pP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1. Tất cả chủ thể tham gia vào quá trình phát triển du lịch phải có trách nhiệm bảo vệ môi trường tự nhiên nhằm đạt được sự tăng trưởng kinh tế bền vững, liên tục và hợp lý hướng tới đáp ứng hài hòa nhu cầu và nguyện vọng của thế hệ hôm nay và mai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2. Các cơ quan chức năng nhà nước, khu vực và địa phương cần ưu tiên và khuyến khích các loại hình phát triển du lịch có lợi cho việc bảo vệ các nguồn tài nguyên quý hiếm, đặc biệt là tài nguyên nước và năng lượng, giảm tối đa khả năng sản xuất ra chất thải.</w:t>
            </w:r>
          </w:p>
          <w:p w:rsidR="00C95E7E" w:rsidRPr="00F04AF2" w:rsidRDefault="00C95E7E" w:rsidP="00F04AF2">
            <w:pPr>
              <w:spacing w:line="240" w:lineRule="auto"/>
              <w:jc w:val="both"/>
              <w:rPr>
                <w:rFonts w:ascii="Times New Roman" w:hAnsi="Times New Roman" w:cs="Times New Roman"/>
                <w:b/>
                <w:sz w:val="26"/>
                <w:szCs w:val="26"/>
                <w:lang w:val="pl-PL"/>
              </w:rPr>
            </w:pPr>
            <w:r w:rsidRPr="00F04AF2">
              <w:rPr>
                <w:rFonts w:ascii="Times New Roman" w:hAnsi="Times New Roman" w:cs="Times New Roman"/>
                <w:b/>
                <w:sz w:val="26"/>
                <w:szCs w:val="26"/>
                <w:lang w:val="pl-PL"/>
              </w:rPr>
              <w:lastRenderedPageBreak/>
              <w:t>Điều 4. Du lịch sử dụng các di sản văn hóa của nhân loại và góp phần nâng cao giá trị của các di sản đó</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1. Tài nguyên du lịch là tài sản chung của nhân loại. Các cộng đồng dân cư ở những nơi có tài nguyên du lịch có quyền và nghĩa vụ đặc biệt đối với những tài nguyên đó.</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xml:space="preserve">2. Chính sách về du lịch và các hoạt động du lịch phải được thực hiện trên cơ sở tôn trọng các di sản nghệ thuật, khảo cổ, văn hóa và các công trình kỷ niệm của đất nước, cần bảo vệ và chuyển giao di sản này cho các thế hệ tương lai. </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b/>
                <w:sz w:val="26"/>
                <w:szCs w:val="26"/>
                <w:lang w:val="pl-PL"/>
              </w:rPr>
              <w:t>2.</w:t>
            </w:r>
            <w:r w:rsidRPr="00F04AF2">
              <w:rPr>
                <w:rFonts w:ascii="Times New Roman" w:hAnsi="Times New Roman" w:cs="Times New Roman"/>
                <w:sz w:val="26"/>
                <w:szCs w:val="26"/>
                <w:lang w:val="pl-PL"/>
              </w:rPr>
              <w:t xml:space="preserve"> </w:t>
            </w:r>
            <w:r w:rsidRPr="00F04AF2">
              <w:rPr>
                <w:rStyle w:val="Strong"/>
                <w:rFonts w:ascii="Times New Roman" w:hAnsi="Times New Roman" w:cs="Times New Roman"/>
                <w:sz w:val="26"/>
                <w:szCs w:val="26"/>
                <w:lang w:val="pl-PL"/>
              </w:rPr>
              <w:t>Chương trình Nghị sự 2030 của Liên hợp quốc về Phát triển bền vững (SDGs, 2015)</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Mục tiêu 8: Công việc tốt và tăng trưởng kinh tế</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8.9. Đẩy mạnh phát triển du lịch bền vững, tạo cơ hội việc làm, nâng cao chất lượng sản phẩm và dịch vụ du lịch có khả năng cạnh tranh khu vực và toàn cầu, cùng với việc quảng bá văn hóa và sản phẩm địa phương</w:t>
            </w:r>
          </w:p>
        </w:tc>
        <w:tc>
          <w:tcPr>
            <w:tcW w:w="3402" w:type="dxa"/>
          </w:tcPr>
          <w:p w:rsidR="00C95E7E" w:rsidRPr="00F04AF2" w:rsidRDefault="00C95E7E" w:rsidP="00F04AF2">
            <w:pPr>
              <w:spacing w:line="240" w:lineRule="auto"/>
              <w:jc w:val="both"/>
              <w:rPr>
                <w:rFonts w:ascii="Times New Roman" w:hAnsi="Times New Roman" w:cs="Times New Roman"/>
                <w:b/>
                <w:sz w:val="26"/>
                <w:szCs w:val="26"/>
                <w:lang w:val="pl-PL"/>
              </w:rPr>
            </w:pPr>
            <w:r w:rsidRPr="00F04AF2">
              <w:rPr>
                <w:rStyle w:val="Strong"/>
                <w:rFonts w:ascii="Times New Roman" w:hAnsi="Times New Roman" w:cs="Times New Roman"/>
                <w:b w:val="0"/>
                <w:sz w:val="26"/>
                <w:szCs w:val="26"/>
                <w:lang w:val="pl-PL"/>
              </w:rPr>
              <w:lastRenderedPageBreak/>
              <w:t>Nội dung quy định p</w:t>
            </w:r>
            <w:r w:rsidRPr="00F04AF2">
              <w:rPr>
                <w:rFonts w:ascii="Times New Roman" w:hAnsi="Times New Roman" w:cs="Times New Roman"/>
                <w:sz w:val="26"/>
                <w:szCs w:val="26"/>
                <w:lang w:val="pl-PL"/>
              </w:rPr>
              <w:t>hù hợp định hướng du lịch bền vững</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Theo Quy tắc ứng xử toàn cầu về du lịch, du lịch phải được phát triển trên cơ sở tôn trọng tài nguyên thiên nhiên, văn hóa và xã hội; khuyến khích xây dựng sản phẩm du lịch phù hợp với đặc điểm, sức chịu tải và giá trị của tài nguyên; phát triển du lịch gắn với đánh giá tác động và quản lý bền vững tài nguyên. Do đó, nội dung dự thảo Luật tương thích với Quy tắc ứng xử toàn cầu về du lịch.</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Nội dung dự thảo quy định tương thích với mục tiêu 8.9 trong Chương trình nghị sự 2030 – SDGs</w:t>
            </w:r>
          </w:p>
          <w:p w:rsidR="00C95E7E" w:rsidRPr="00F04AF2" w:rsidRDefault="00C95E7E" w:rsidP="00F04AF2">
            <w:pPr>
              <w:spacing w:line="240" w:lineRule="auto"/>
              <w:jc w:val="both"/>
              <w:rPr>
                <w:rFonts w:ascii="Times New Roman" w:hAnsi="Times New Roman" w:cs="Times New Roman"/>
                <w:bCs/>
                <w:sz w:val="26"/>
                <w:szCs w:val="26"/>
                <w:lang w:val="pl-PL"/>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pStyle w:val="NormalWeb"/>
              <w:spacing w:before="0" w:beforeAutospacing="0" w:after="0" w:afterAutospacing="0"/>
              <w:jc w:val="both"/>
              <w:rPr>
                <w:rStyle w:val="Emphasis"/>
                <w:rFonts w:eastAsiaTheme="majorEastAsia"/>
                <w:i w:val="0"/>
                <w:sz w:val="26"/>
                <w:szCs w:val="26"/>
                <w:u w:val="single"/>
                <w:lang w:val="pl-PL"/>
              </w:rPr>
            </w:pPr>
            <w:r w:rsidRPr="00F04AF2">
              <w:rPr>
                <w:rStyle w:val="Emphasis"/>
                <w:rFonts w:eastAsiaTheme="majorEastAsia"/>
                <w:i w:val="0"/>
                <w:sz w:val="26"/>
                <w:szCs w:val="26"/>
                <w:u w:val="single"/>
                <w:lang w:val="pl-PL"/>
              </w:rPr>
              <w:lastRenderedPageBreak/>
              <w:t>3. Sửa đổi, bổ sung Điều 24 như sau:</w:t>
            </w:r>
          </w:p>
          <w:p w:rsidR="00C95E7E" w:rsidRPr="00F04AF2" w:rsidRDefault="00C95E7E" w:rsidP="00F04AF2">
            <w:pPr>
              <w:spacing w:line="240" w:lineRule="auto"/>
              <w:jc w:val="both"/>
              <w:rPr>
                <w:rFonts w:ascii="Times New Roman" w:eastAsia="Calibri" w:hAnsi="Times New Roman" w:cs="Times New Roman"/>
                <w:sz w:val="26"/>
                <w:szCs w:val="26"/>
                <w:lang w:val="vi-VN"/>
              </w:rPr>
            </w:pPr>
            <w:r w:rsidRPr="00F04AF2">
              <w:rPr>
                <w:rFonts w:ascii="Times New Roman" w:hAnsi="Times New Roman" w:cs="Times New Roman"/>
                <w:bCs/>
                <w:sz w:val="26"/>
                <w:szCs w:val="26"/>
                <w:lang w:val="pl-PL"/>
              </w:rPr>
              <w:t>“</w:t>
            </w:r>
            <w:r w:rsidRPr="00F04AF2">
              <w:rPr>
                <w:rFonts w:ascii="Times New Roman" w:hAnsi="Times New Roman" w:cs="Times New Roman"/>
                <w:b/>
                <w:bCs/>
                <w:sz w:val="26"/>
                <w:szCs w:val="26"/>
                <w:lang w:val="vi-VN"/>
              </w:rPr>
              <w:t>Điều 24. Hồ sơ, trình tự, thủ tục, thẩm quyền công nhận điểm du lịch</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1. Hồ sơ đề nghị công nhận điểm du lịch bao gồm:</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Đơn đề nghị công nhận điểm du lịch theo mẫu do Bộ trưởng Bộ Văn hóa, Thể thao và Du lịch quy định;</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Bản thuyết minh về điều kiện công nhận điểm du lịch </w:t>
            </w:r>
            <w:r w:rsidRPr="00F04AF2">
              <w:rPr>
                <w:rFonts w:ascii="Times New Roman" w:hAnsi="Times New Roman" w:cs="Times New Roman"/>
                <w:strike/>
                <w:sz w:val="26"/>
                <w:szCs w:val="26"/>
                <w:lang w:val="vi-VN"/>
              </w:rPr>
              <w:t xml:space="preserve">quy định tại khoản 1 Điều 23 của Luật này </w:t>
            </w:r>
            <w:r w:rsidRPr="00F04AF2">
              <w:rPr>
                <w:rFonts w:ascii="Times New Roman" w:hAnsi="Times New Roman" w:cs="Times New Roman"/>
                <w:b/>
                <w:bCs/>
                <w:sz w:val="26"/>
                <w:szCs w:val="26"/>
                <w:lang w:val="vi-VN"/>
              </w:rPr>
              <w:t>theo mẫu do Bộ trưởng Bộ Văn hoá, Thể thao và Du lịch ban hành</w:t>
            </w:r>
            <w:r w:rsidRPr="00F04AF2">
              <w:rPr>
                <w:rFonts w:ascii="Times New Roman" w:hAnsi="Times New Roman" w:cs="Times New Roman"/>
                <w:sz w:val="26"/>
                <w:szCs w:val="26"/>
                <w:lang w:val="vi-VN"/>
              </w:rPr>
              <w:t>.</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lastRenderedPageBreak/>
              <w:t>2. Trình tự, thủ tục, thẩm quyền đề nghị công nhận điểm du lịch được quy định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Tổ chức, cá nhân sở hữu, quản lý điểm du lịch nộp 01 bộ hồ sơ đến cơ quan chuyên môn thuộc Ủy ban nhân dân cấp tỉnh thực hiện quản lý nhà nước về du lịch (sau đây gọi chung là cơ quan chuyên môn về du lịch cấp tỉnh) nơi có điểm du lịch;</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Trong thời hạn 20 ngày kể từ ngày nhận được hồ sơ hợp lệ, cơ quan chuyên môn về du lịch cấp tỉnh thẩm định, </w:t>
            </w:r>
            <w:r w:rsidRPr="00F04AF2">
              <w:rPr>
                <w:rFonts w:ascii="Times New Roman" w:hAnsi="Times New Roman" w:cs="Times New Roman"/>
                <w:strike/>
                <w:sz w:val="26"/>
                <w:szCs w:val="26"/>
                <w:lang w:val="vi-VN"/>
              </w:rPr>
              <w:t>trình Ủy ban nhân dân cấp tỉnh</w:t>
            </w:r>
            <w:r w:rsidRPr="00F04AF2">
              <w:rPr>
                <w:rFonts w:ascii="Times New Roman" w:hAnsi="Times New Roman" w:cs="Times New Roman"/>
                <w:b/>
                <w:sz w:val="26"/>
                <w:szCs w:val="26"/>
                <w:lang w:val="vi-VN"/>
              </w:rPr>
              <w:t>, quyết định công nhận điểm du lịch; trường hợp từ chối, phải trả lời bằng văn bản và nêu rõ lý do</w:t>
            </w:r>
            <w:r w:rsidRPr="00F04AF2">
              <w:rPr>
                <w:rFonts w:ascii="Times New Roman" w:hAnsi="Times New Roman" w:cs="Times New Roman"/>
                <w:sz w:val="26"/>
                <w:szCs w:val="26"/>
                <w:lang w:val="vi-VN"/>
              </w:rPr>
              <w:t>.</w:t>
            </w:r>
            <w:r w:rsidRPr="00F04AF2">
              <w:rPr>
                <w:rFonts w:ascii="Times New Roman" w:hAnsi="Times New Roman" w:cs="Times New Roman"/>
                <w:bCs/>
                <w:sz w:val="26"/>
                <w:szCs w:val="26"/>
                <w:lang w:val="vi-VN"/>
              </w:rPr>
              <w:t xml:space="preserve"> </w:t>
            </w:r>
            <w:r w:rsidRPr="00F04AF2">
              <w:rPr>
                <w:rFonts w:ascii="Times New Roman" w:hAnsi="Times New Roman" w:cs="Times New Roman"/>
                <w:b/>
                <w:bCs/>
                <w:sz w:val="26"/>
                <w:szCs w:val="26"/>
                <w:lang w:val="vi-VN"/>
              </w:rPr>
              <w:t>Quyết định công nhận điểm du lịch có thời hạn 5 năm.</w:t>
            </w:r>
          </w:p>
          <w:p w:rsidR="00C95E7E" w:rsidRPr="00F04AF2" w:rsidRDefault="00C95E7E" w:rsidP="00F04AF2">
            <w:pPr>
              <w:spacing w:line="240" w:lineRule="auto"/>
              <w:jc w:val="both"/>
              <w:rPr>
                <w:rFonts w:ascii="Times New Roman" w:hAnsi="Times New Roman" w:cs="Times New Roman"/>
                <w:strike/>
                <w:sz w:val="26"/>
                <w:szCs w:val="26"/>
                <w:lang w:val="vi-VN"/>
              </w:rPr>
            </w:pPr>
            <w:r w:rsidRPr="00F04AF2">
              <w:rPr>
                <w:rFonts w:ascii="Times New Roman" w:hAnsi="Times New Roman" w:cs="Times New Roman"/>
                <w:strike/>
                <w:sz w:val="26"/>
                <w:szCs w:val="26"/>
                <w:lang w:val="vi-VN"/>
              </w:rPr>
              <w:t xml:space="preserve">c) Trong thời hạn 10 ngày kể từ ngày nhận được kết quả thẩm định, Ủy ban nhân dân cấp tỉnh quyết định công nhận điểm du lịch; trường hợp từ chối, phải trả lời bằng văn bản và nêu rõ lý do.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
                <w:sz w:val="26"/>
                <w:szCs w:val="26"/>
                <w:lang w:val="vi-VN"/>
              </w:rPr>
              <w:t xml:space="preserve">3. </w:t>
            </w:r>
            <w:r w:rsidRPr="00F04AF2">
              <w:rPr>
                <w:rFonts w:ascii="Times New Roman" w:hAnsi="Times New Roman" w:cs="Times New Roman"/>
                <w:strike/>
                <w:sz w:val="26"/>
                <w:szCs w:val="26"/>
                <w:lang w:val="vi-VN"/>
              </w:rPr>
              <w:t>Ủy ban nhân dân cấp tỉnh</w:t>
            </w:r>
            <w:r w:rsidRPr="00F04AF2">
              <w:rPr>
                <w:rFonts w:ascii="Times New Roman" w:hAnsi="Times New Roman" w:cs="Times New Roman"/>
                <w:sz w:val="26"/>
                <w:szCs w:val="26"/>
                <w:lang w:val="vi-VN"/>
              </w:rPr>
              <w:t xml:space="preserve"> </w:t>
            </w:r>
            <w:r w:rsidRPr="00F04AF2">
              <w:rPr>
                <w:rFonts w:ascii="Times New Roman" w:hAnsi="Times New Roman" w:cs="Times New Roman"/>
                <w:b/>
                <w:bCs/>
                <w:sz w:val="26"/>
                <w:szCs w:val="26"/>
                <w:lang w:val="vi-VN"/>
              </w:rPr>
              <w:t>Cơ quan chuyên môn về du lịch cấp tỉnh</w:t>
            </w:r>
            <w:r w:rsidRPr="00F04AF2">
              <w:rPr>
                <w:rFonts w:ascii="Times New Roman" w:hAnsi="Times New Roman" w:cs="Times New Roman"/>
                <w:sz w:val="26"/>
                <w:szCs w:val="26"/>
                <w:lang w:val="vi-VN"/>
              </w:rPr>
              <w:t xml:space="preserve"> thu hồi quyết định công nhận điểm du lịch trong trường hợp điểm du lịch không còn bảo đảm điều kiện quy định tại khoản 1 Điều 23 của Luật này.”.</w:t>
            </w:r>
          </w:p>
        </w:tc>
        <w:tc>
          <w:tcPr>
            <w:tcW w:w="4819"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thủ tục công nhận điểm du lịch.</w:t>
            </w:r>
          </w:p>
        </w:tc>
        <w:tc>
          <w:tcPr>
            <w:tcW w:w="3402"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pStyle w:val="NormalWeb"/>
              <w:spacing w:before="0" w:beforeAutospacing="0" w:after="0" w:afterAutospacing="0"/>
              <w:jc w:val="both"/>
              <w:rPr>
                <w:rStyle w:val="Emphasis"/>
                <w:rFonts w:eastAsiaTheme="majorEastAsia"/>
                <w:i w:val="0"/>
                <w:sz w:val="26"/>
                <w:szCs w:val="26"/>
                <w:u w:val="single"/>
                <w:lang w:val="pl-PL"/>
              </w:rPr>
            </w:pPr>
            <w:r w:rsidRPr="00F04AF2">
              <w:rPr>
                <w:rStyle w:val="Emphasis"/>
                <w:rFonts w:eastAsiaTheme="majorEastAsia"/>
                <w:sz w:val="26"/>
                <w:szCs w:val="26"/>
                <w:u w:val="single"/>
                <w:lang w:val="pl-PL"/>
              </w:rPr>
              <w:lastRenderedPageBreak/>
              <w:t>4. Sửa đổi, bổ sung một số khoản, điểm của Điều 27 như sau:</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 xml:space="preserve">a) Sửa đổi, bổ sung </w:t>
            </w:r>
            <w:r w:rsidRPr="00F04AF2">
              <w:rPr>
                <w:rFonts w:ascii="Times New Roman" w:hAnsi="Times New Roman" w:cs="Times New Roman"/>
                <w:sz w:val="26"/>
                <w:szCs w:val="26"/>
                <w:lang w:val="vi-VN"/>
              </w:rPr>
              <w:t>điểm b khoản 1 Điều 27 như sau:</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w:t>
            </w:r>
            <w:r w:rsidRPr="00F04AF2">
              <w:rPr>
                <w:rFonts w:ascii="Times New Roman" w:hAnsi="Times New Roman" w:cs="Times New Roman"/>
                <w:sz w:val="26"/>
                <w:szCs w:val="26"/>
                <w:lang w:val="vi-VN"/>
              </w:rPr>
              <w:t xml:space="preserve">b) Bản thuyết minh về điều kiện công nhận khu du lịch cấp tỉnh </w:t>
            </w:r>
            <w:r w:rsidRPr="00F04AF2">
              <w:rPr>
                <w:rFonts w:ascii="Times New Roman" w:hAnsi="Times New Roman" w:cs="Times New Roman"/>
                <w:strike/>
                <w:sz w:val="26"/>
                <w:szCs w:val="26"/>
                <w:lang w:val="vi-VN"/>
              </w:rPr>
              <w:t>quy định tại khoản 2 Điều 26 của Luật này</w:t>
            </w:r>
            <w:r w:rsidRPr="00F04AF2">
              <w:rPr>
                <w:rFonts w:ascii="Times New Roman" w:hAnsi="Times New Roman" w:cs="Times New Roman"/>
                <w:b/>
                <w:bCs/>
                <w:sz w:val="26"/>
                <w:szCs w:val="26"/>
                <w:lang w:val="vi-VN"/>
              </w:rPr>
              <w:t>. theo mẫu do Bộ trưởng Bộ Văn hoá, Thể thao và Du lịch ban hành”.</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b) Sửa đổi, bổ sung khoản 2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“2. Trình tự, thủ tục, thẩm quyền công nhận khu du lịch cấp tỉnh được quy định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a) Ủy ban nhân dân cấp </w:t>
            </w:r>
            <w:r w:rsidRPr="00F04AF2">
              <w:rPr>
                <w:rFonts w:ascii="Times New Roman" w:hAnsi="Times New Roman" w:cs="Times New Roman"/>
                <w:b/>
                <w:bCs/>
                <w:strike/>
                <w:sz w:val="26"/>
                <w:szCs w:val="26"/>
                <w:lang w:val="vi-VN"/>
              </w:rPr>
              <w:t>huyện</w:t>
            </w:r>
            <w:r w:rsidRPr="00F04AF2">
              <w:rPr>
                <w:rFonts w:ascii="Times New Roman" w:hAnsi="Times New Roman" w:cs="Times New Roman"/>
                <w:b/>
                <w:bCs/>
                <w:sz w:val="26"/>
                <w:szCs w:val="26"/>
                <w:lang w:val="vi-VN"/>
              </w:rPr>
              <w:t xml:space="preserve"> xã nơi có khu du lịch </w:t>
            </w:r>
            <w:r w:rsidRPr="00F04AF2">
              <w:rPr>
                <w:rFonts w:ascii="Times New Roman" w:hAnsi="Times New Roman" w:cs="Times New Roman"/>
                <w:sz w:val="26"/>
                <w:szCs w:val="26"/>
                <w:lang w:val="vi-VN"/>
              </w:rPr>
              <w:t xml:space="preserve">hoặc tổ chức quản lý khu du lịch nộp 01 bộ hồ sơ đến </w:t>
            </w:r>
            <w:r w:rsidRPr="00F04AF2">
              <w:rPr>
                <w:rFonts w:ascii="Times New Roman" w:hAnsi="Times New Roman" w:cs="Times New Roman"/>
                <w:sz w:val="26"/>
                <w:szCs w:val="26"/>
                <w:lang w:val="vi-VN"/>
              </w:rPr>
              <w:lastRenderedPageBreak/>
              <w:t>cơ quan chuyên môn về du lịch cấp tỉnh nơi có khu du lịch;</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Trong thời hạn </w:t>
            </w:r>
            <w:r w:rsidRPr="00F04AF2">
              <w:rPr>
                <w:rFonts w:ascii="Times New Roman" w:hAnsi="Times New Roman" w:cs="Times New Roman"/>
                <w:b/>
                <w:bCs/>
                <w:strike/>
                <w:sz w:val="26"/>
                <w:szCs w:val="26"/>
                <w:lang w:val="vi-VN"/>
              </w:rPr>
              <w:t>45</w:t>
            </w:r>
            <w:r w:rsidRPr="00F04AF2">
              <w:rPr>
                <w:rFonts w:ascii="Times New Roman" w:hAnsi="Times New Roman" w:cs="Times New Roman"/>
                <w:b/>
                <w:bCs/>
                <w:sz w:val="26"/>
                <w:szCs w:val="26"/>
                <w:lang w:val="vi-VN"/>
              </w:rPr>
              <w:t xml:space="preserve"> 42</w:t>
            </w:r>
            <w:r w:rsidRPr="00F04AF2">
              <w:rPr>
                <w:rFonts w:ascii="Times New Roman" w:hAnsi="Times New Roman" w:cs="Times New Roman"/>
                <w:sz w:val="26"/>
                <w:szCs w:val="26"/>
                <w:lang w:val="vi-VN"/>
              </w:rPr>
              <w:t xml:space="preserve"> ngày kể từ ngày nhận được hồ sơ hợp lệ, cơ quan chuyên môn về du lịch cấp tỉnh thẩm định, trình Ủy ban nhân dân cấp tỉnh;</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c) Trong thời hạn 15 ngày kể từ ngày nhận được kết quả thẩm định, Ủy ban nhân dân cấp tỉnh quyết định công nhận khu du lịch cấp tỉnh; trường hợp từ chối, phải trả lời bằng văn bản và nêu rõ lý do. </w:t>
            </w:r>
            <w:r w:rsidRPr="00F04AF2">
              <w:rPr>
                <w:rFonts w:ascii="Times New Roman" w:hAnsi="Times New Roman" w:cs="Times New Roman"/>
                <w:b/>
                <w:sz w:val="26"/>
                <w:szCs w:val="26"/>
                <w:lang w:val="vi-VN"/>
              </w:rPr>
              <w:t>Quyết định công nhận khu du lịch cấp tỉnh có thời hạn 5 năm</w:t>
            </w:r>
            <w:r w:rsidRPr="00F04AF2">
              <w:rPr>
                <w:rFonts w:ascii="Times New Roman" w:hAnsi="Times New Roman" w:cs="Times New Roman"/>
                <w:sz w:val="26"/>
                <w:szCs w:val="26"/>
                <w:lang w:val="vi-VN"/>
              </w:rPr>
              <w:t>”.</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lang w:val="vi-VN"/>
              </w:rPr>
              <w:t xml:space="preserve">c) </w:t>
            </w:r>
            <w:r w:rsidRPr="00F04AF2">
              <w:rPr>
                <w:rFonts w:ascii="Times New Roman" w:hAnsi="Times New Roman" w:cs="Times New Roman"/>
                <w:bCs/>
                <w:sz w:val="26"/>
                <w:szCs w:val="26"/>
                <w:lang w:val="vi-VN"/>
              </w:rPr>
              <w:t>Sửa đổi, bổ sung khoản 3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“3. Đối với khu du lịch nằm trên địa bàn từ 02 đơn vị hành chính cấp </w:t>
            </w:r>
            <w:r w:rsidRPr="00F04AF2">
              <w:rPr>
                <w:rFonts w:ascii="Times New Roman" w:hAnsi="Times New Roman" w:cs="Times New Roman"/>
                <w:b/>
                <w:bCs/>
                <w:strike/>
                <w:sz w:val="26"/>
                <w:szCs w:val="26"/>
                <w:lang w:val="vi-VN"/>
              </w:rPr>
              <w:t>huyện</w:t>
            </w:r>
            <w:r w:rsidRPr="00F04AF2">
              <w:rPr>
                <w:rFonts w:ascii="Times New Roman" w:hAnsi="Times New Roman" w:cs="Times New Roman"/>
                <w:b/>
                <w:bCs/>
                <w:sz w:val="26"/>
                <w:szCs w:val="26"/>
                <w:lang w:val="vi-VN"/>
              </w:rPr>
              <w:t xml:space="preserve"> xã</w:t>
            </w:r>
            <w:r w:rsidRPr="00F04AF2">
              <w:rPr>
                <w:rFonts w:ascii="Times New Roman" w:hAnsi="Times New Roman" w:cs="Times New Roman"/>
                <w:sz w:val="26"/>
                <w:szCs w:val="26"/>
                <w:lang w:val="vi-VN"/>
              </w:rPr>
              <w:t xml:space="preserve"> trở lên, cơ quan chuyên môn về du lịch cấp tỉnh lập hồ sơ đề nghị công nhận khu du lịch cấp tỉnh. Ủy ban nhân dân cấp tỉnh thành lập hội đồng thẩm định, quyết định công nhận khu du lịch cấp tỉnh.”.</w:t>
            </w:r>
          </w:p>
        </w:tc>
        <w:tc>
          <w:tcPr>
            <w:tcW w:w="4819"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thủ tục công nhận điểm du lịch.</w:t>
            </w:r>
          </w:p>
        </w:tc>
        <w:tc>
          <w:tcPr>
            <w:tcW w:w="3402"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pStyle w:val="NormalWeb"/>
              <w:spacing w:before="0" w:beforeAutospacing="0" w:after="0" w:afterAutospacing="0"/>
              <w:jc w:val="both"/>
              <w:rPr>
                <w:rStyle w:val="Emphasis"/>
                <w:rFonts w:eastAsiaTheme="majorEastAsia"/>
                <w:i w:val="0"/>
                <w:sz w:val="26"/>
                <w:szCs w:val="26"/>
                <w:u w:val="single"/>
                <w:lang w:val="pl-PL"/>
              </w:rPr>
            </w:pPr>
            <w:r w:rsidRPr="00F04AF2">
              <w:rPr>
                <w:bCs/>
                <w:sz w:val="26"/>
                <w:szCs w:val="26"/>
                <w:u w:val="single"/>
                <w:lang w:val="vi-VN"/>
              </w:rPr>
              <w:lastRenderedPageBreak/>
              <w:t>5</w:t>
            </w:r>
            <w:r w:rsidRPr="00F04AF2">
              <w:rPr>
                <w:bCs/>
                <w:i/>
                <w:sz w:val="26"/>
                <w:szCs w:val="26"/>
                <w:u w:val="single"/>
                <w:lang w:val="vi-VN"/>
              </w:rPr>
              <w:t xml:space="preserve">. </w:t>
            </w:r>
            <w:r w:rsidRPr="00F04AF2">
              <w:rPr>
                <w:rStyle w:val="Emphasis"/>
                <w:rFonts w:eastAsiaTheme="majorEastAsia"/>
                <w:i w:val="0"/>
                <w:sz w:val="26"/>
                <w:szCs w:val="26"/>
                <w:u w:val="single"/>
                <w:lang w:val="pl-PL"/>
              </w:rPr>
              <w:t>Sửa đổi, bổ sung một số khoản, điểm của Điều 28 như sau:</w:t>
            </w:r>
          </w:p>
          <w:p w:rsidR="00C95E7E" w:rsidRPr="00F04AF2" w:rsidRDefault="00C95E7E" w:rsidP="00F04AF2">
            <w:pPr>
              <w:spacing w:line="240" w:lineRule="auto"/>
              <w:jc w:val="both"/>
              <w:rPr>
                <w:rFonts w:ascii="Times New Roman" w:eastAsia="Calibri" w:hAnsi="Times New Roman" w:cs="Times New Roman"/>
                <w:bCs/>
                <w:sz w:val="26"/>
                <w:szCs w:val="26"/>
                <w:lang w:val="pl-PL"/>
              </w:rPr>
            </w:pPr>
            <w:r w:rsidRPr="00F04AF2">
              <w:rPr>
                <w:rFonts w:ascii="Times New Roman" w:hAnsi="Times New Roman" w:cs="Times New Roman"/>
                <w:bCs/>
                <w:sz w:val="26"/>
                <w:szCs w:val="26"/>
                <w:lang w:val="pl-PL"/>
              </w:rPr>
              <w:t>a) Sửa đổi, bổ sung điểm b khoản 1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bCs/>
                <w:sz w:val="26"/>
                <w:szCs w:val="26"/>
                <w:lang w:val="pl-PL"/>
              </w:rPr>
              <w:t>“</w:t>
            </w:r>
            <w:r w:rsidRPr="00F04AF2">
              <w:rPr>
                <w:rFonts w:ascii="Times New Roman" w:hAnsi="Times New Roman" w:cs="Times New Roman"/>
                <w:sz w:val="26"/>
                <w:szCs w:val="26"/>
                <w:lang w:val="vi-VN"/>
              </w:rPr>
              <w:t xml:space="preserve">b) Bản thuyết minh về điều kiện công nhận khu du lịch quốc gia </w:t>
            </w:r>
            <w:r w:rsidRPr="00F04AF2">
              <w:rPr>
                <w:rFonts w:ascii="Times New Roman" w:hAnsi="Times New Roman" w:cs="Times New Roman"/>
                <w:strike/>
                <w:sz w:val="26"/>
                <w:szCs w:val="26"/>
                <w:lang w:val="vi-VN"/>
              </w:rPr>
              <w:t>quy định tại khoản 2 Điều 26 của Luật này</w:t>
            </w:r>
            <w:r w:rsidRPr="00F04AF2">
              <w:rPr>
                <w:rFonts w:ascii="Times New Roman" w:hAnsi="Times New Roman" w:cs="Times New Roman"/>
                <w:sz w:val="26"/>
                <w:szCs w:val="26"/>
                <w:lang w:val="vi-VN"/>
              </w:rPr>
              <w:t xml:space="preserve"> </w:t>
            </w:r>
            <w:r w:rsidRPr="00F04AF2">
              <w:rPr>
                <w:rFonts w:ascii="Times New Roman" w:hAnsi="Times New Roman" w:cs="Times New Roman"/>
                <w:b/>
                <w:bCs/>
                <w:sz w:val="26"/>
                <w:szCs w:val="26"/>
                <w:lang w:val="pl-PL"/>
              </w:rPr>
              <w:t>theo mẫu do Bộ trưởng Bộ Văn hoá, Thể thao và Du lịch ban hành</w:t>
            </w:r>
            <w:r w:rsidRPr="00F04AF2">
              <w:rPr>
                <w:rFonts w:ascii="Times New Roman" w:hAnsi="Times New Roman" w:cs="Times New Roman"/>
                <w:sz w:val="26"/>
                <w:szCs w:val="26"/>
                <w:lang w:val="vi-VN"/>
              </w:rPr>
              <w:t>.</w:t>
            </w:r>
            <w:r w:rsidRPr="00F04AF2">
              <w:rPr>
                <w:rFonts w:ascii="Times New Roman" w:hAnsi="Times New Roman" w:cs="Times New Roman"/>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b) Sửa đổi, bổ sung khoản 2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bCs/>
                <w:sz w:val="26"/>
                <w:szCs w:val="26"/>
                <w:lang w:val="pl-PL"/>
              </w:rPr>
              <w:t>“</w:t>
            </w:r>
            <w:r w:rsidRPr="00F04AF2">
              <w:rPr>
                <w:rFonts w:ascii="Times New Roman" w:hAnsi="Times New Roman" w:cs="Times New Roman"/>
                <w:sz w:val="26"/>
                <w:szCs w:val="26"/>
                <w:lang w:val="pl-PL"/>
              </w:rPr>
              <w:t>2. Trình tự, thủ tục, thẩm quyền công nhận khu du lịch quốc gia được quy định như sau:</w:t>
            </w:r>
          </w:p>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bCs/>
                <w:sz w:val="26"/>
                <w:szCs w:val="26"/>
                <w:lang w:val="pl-PL"/>
              </w:rPr>
              <w:t>a)</w:t>
            </w:r>
            <w:r w:rsidRPr="00F04AF2">
              <w:rPr>
                <w:rFonts w:ascii="Times New Roman" w:hAnsi="Times New Roman" w:cs="Times New Roman"/>
                <w:b/>
                <w:bCs/>
                <w:sz w:val="26"/>
                <w:szCs w:val="26"/>
                <w:lang w:val="pl-PL"/>
              </w:rPr>
              <w:t xml:space="preserve"> </w:t>
            </w:r>
            <w:r w:rsidRPr="00F04AF2">
              <w:rPr>
                <w:rFonts w:ascii="Times New Roman" w:hAnsi="Times New Roman" w:cs="Times New Roman"/>
                <w:sz w:val="26"/>
                <w:szCs w:val="26"/>
                <w:lang w:val="pl-PL"/>
              </w:rPr>
              <w:t>UBND cấp tỉnh nộp hồ sơ về</w:t>
            </w:r>
            <w:r w:rsidRPr="00F04AF2">
              <w:rPr>
                <w:rFonts w:ascii="Times New Roman" w:hAnsi="Times New Roman" w:cs="Times New Roman"/>
                <w:b/>
                <w:bCs/>
                <w:sz w:val="26"/>
                <w:szCs w:val="26"/>
                <w:lang w:val="pl-PL"/>
              </w:rPr>
              <w:t xml:space="preserve"> Cục Du lịch Quốc gia Việt Nam.</w:t>
            </w:r>
          </w:p>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bCs/>
                <w:sz w:val="26"/>
                <w:szCs w:val="26"/>
                <w:lang w:val="pl-PL"/>
              </w:rPr>
              <w:t>b</w:t>
            </w:r>
            <w:r w:rsidRPr="00F04AF2">
              <w:rPr>
                <w:rFonts w:ascii="Times New Roman" w:hAnsi="Times New Roman" w:cs="Times New Roman"/>
                <w:sz w:val="26"/>
                <w:szCs w:val="26"/>
                <w:lang w:val="pl-PL"/>
              </w:rPr>
              <w:t>) Trong thời hạn</w:t>
            </w:r>
            <w:r w:rsidRPr="00F04AF2">
              <w:rPr>
                <w:rFonts w:ascii="Times New Roman" w:hAnsi="Times New Roman" w:cs="Times New Roman"/>
                <w:b/>
                <w:bCs/>
                <w:sz w:val="26"/>
                <w:szCs w:val="26"/>
                <w:lang w:val="pl-PL"/>
              </w:rPr>
              <w:t xml:space="preserve"> </w:t>
            </w:r>
            <w:r w:rsidRPr="00F04AF2">
              <w:rPr>
                <w:rFonts w:ascii="Times New Roman" w:hAnsi="Times New Roman" w:cs="Times New Roman"/>
                <w:b/>
                <w:bCs/>
                <w:strike/>
                <w:sz w:val="26"/>
                <w:szCs w:val="26"/>
                <w:lang w:val="pl-PL"/>
              </w:rPr>
              <w:t>4</w:t>
            </w:r>
            <w:r w:rsidRPr="00F04AF2">
              <w:rPr>
                <w:rFonts w:ascii="Times New Roman" w:hAnsi="Times New Roman" w:cs="Times New Roman"/>
                <w:b/>
                <w:bCs/>
                <w:strike/>
                <w:sz w:val="26"/>
                <w:szCs w:val="26"/>
                <w:lang w:val="vi-VN"/>
              </w:rPr>
              <w:t>5</w:t>
            </w:r>
            <w:r w:rsidRPr="00F04AF2">
              <w:rPr>
                <w:rFonts w:ascii="Times New Roman" w:hAnsi="Times New Roman" w:cs="Times New Roman"/>
                <w:b/>
                <w:bCs/>
                <w:sz w:val="26"/>
                <w:szCs w:val="26"/>
                <w:lang w:val="pl-PL"/>
              </w:rPr>
              <w:t xml:space="preserve"> </w:t>
            </w:r>
            <w:r w:rsidRPr="00F04AF2">
              <w:rPr>
                <w:rFonts w:ascii="Times New Roman" w:hAnsi="Times New Roman" w:cs="Times New Roman"/>
                <w:b/>
                <w:bCs/>
                <w:sz w:val="26"/>
                <w:szCs w:val="26"/>
                <w:lang w:val="vi-VN"/>
              </w:rPr>
              <w:t xml:space="preserve">35 </w:t>
            </w:r>
            <w:r w:rsidRPr="00F04AF2">
              <w:rPr>
                <w:rFonts w:ascii="Times New Roman" w:hAnsi="Times New Roman" w:cs="Times New Roman"/>
                <w:sz w:val="26"/>
                <w:szCs w:val="26"/>
                <w:lang w:val="pl-PL"/>
              </w:rPr>
              <w:t>ngày kể từ ngày nhận được hồ sơ hợp lệ,</w:t>
            </w:r>
            <w:r w:rsidRPr="00F04AF2">
              <w:rPr>
                <w:rFonts w:ascii="Times New Roman" w:hAnsi="Times New Roman" w:cs="Times New Roman"/>
                <w:b/>
                <w:bCs/>
                <w:sz w:val="26"/>
                <w:szCs w:val="26"/>
                <w:lang w:val="pl-PL"/>
              </w:rPr>
              <w:t xml:space="preserve"> Cục Du lịch Quốc gia Việt Nam </w:t>
            </w:r>
            <w:r w:rsidRPr="00F04AF2">
              <w:rPr>
                <w:rFonts w:ascii="Times New Roman" w:hAnsi="Times New Roman" w:cs="Times New Roman"/>
                <w:sz w:val="26"/>
                <w:szCs w:val="26"/>
                <w:lang w:val="pl-PL"/>
              </w:rPr>
              <w:t>thẩm định, trình Bộ trưởng Bộ Văn hóa, Thể thao và Du lịch;</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lastRenderedPageBreak/>
              <w:t xml:space="preserve">c) Trong thời hạn 15 ngày kể từ ngày nhận được kết quả thẩm định, Bộ trưởng Bộ Văn hóa, Thể thao và Du lịch quyết định công nhận và phối hợp với Ủy ban nhân dân cấp tỉnh tổ chức công bố khu du lịch quốc gia; trường hợp từ chối, phải trả lời bằng văn bản và nêu rõ lý do. </w:t>
            </w:r>
            <w:r w:rsidRPr="00F04AF2">
              <w:rPr>
                <w:rFonts w:ascii="Times New Roman" w:hAnsi="Times New Roman" w:cs="Times New Roman"/>
                <w:b/>
                <w:sz w:val="26"/>
                <w:szCs w:val="26"/>
                <w:lang w:val="pl-PL"/>
              </w:rPr>
              <w:t>Quyết định công nhận khu du lịch Quốc gia có thời hạn 5 năm.</w:t>
            </w:r>
            <w:r w:rsidRPr="00F04AF2">
              <w:rPr>
                <w:rFonts w:ascii="Times New Roman" w:hAnsi="Times New Roman" w:cs="Times New Roman"/>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c) Sửa đổi, bổ sung khoản 3 như sau:</w:t>
            </w:r>
          </w:p>
          <w:p w:rsidR="00C95E7E" w:rsidRPr="00F04AF2" w:rsidRDefault="00C95E7E" w:rsidP="00F04AF2">
            <w:pPr>
              <w:spacing w:line="240" w:lineRule="auto"/>
              <w:jc w:val="both"/>
              <w:rPr>
                <w:rFonts w:ascii="Times New Roman" w:eastAsia="Calibri" w:hAnsi="Times New Roman" w:cs="Times New Roman"/>
                <w:kern w:val="0"/>
                <w:sz w:val="26"/>
                <w:szCs w:val="26"/>
                <w:lang w:val="pl-PL"/>
                <w14:ligatures w14:val="none"/>
              </w:rPr>
            </w:pPr>
            <w:r w:rsidRPr="00F04AF2">
              <w:rPr>
                <w:rFonts w:ascii="Times New Roman" w:hAnsi="Times New Roman" w:cs="Times New Roman"/>
                <w:sz w:val="26"/>
                <w:szCs w:val="26"/>
                <w:lang w:val="pl-PL"/>
              </w:rPr>
              <w:t>“</w:t>
            </w:r>
            <w:r w:rsidRPr="00F04AF2">
              <w:rPr>
                <w:rFonts w:ascii="Times New Roman" w:hAnsi="Times New Roman" w:cs="Times New Roman"/>
                <w:sz w:val="26"/>
                <w:szCs w:val="26"/>
                <w:lang w:val="vi-VN"/>
              </w:rPr>
              <w:t xml:space="preserve">3. </w:t>
            </w:r>
            <w:r w:rsidRPr="00F04AF2">
              <w:rPr>
                <w:rFonts w:ascii="Times New Roman" w:hAnsi="Times New Roman" w:cs="Times New Roman"/>
                <w:sz w:val="26"/>
                <w:szCs w:val="26"/>
                <w:lang w:val="pl-PL"/>
              </w:rPr>
              <w:t xml:space="preserve">Đối với khu du lịch nằm trên địa bàn từ 02 đơn vị hành chính cấp tỉnh trở lên, </w:t>
            </w:r>
            <w:r w:rsidRPr="00F04AF2">
              <w:rPr>
                <w:rFonts w:ascii="Times New Roman" w:hAnsi="Times New Roman" w:cs="Times New Roman"/>
                <w:strike/>
                <w:sz w:val="26"/>
                <w:szCs w:val="26"/>
                <w:lang w:val="pl-PL"/>
              </w:rPr>
              <w:t>Bộ Văn hóa, Thể thao và Du lịch lập hồ sơ đề nghị công nhận khu du lịch quốc gia trình Thủ tướng Chính phủ công nhận</w:t>
            </w:r>
            <w:r w:rsidRPr="00F04AF2">
              <w:rPr>
                <w:rFonts w:ascii="Times New Roman" w:hAnsi="Times New Roman" w:cs="Times New Roman"/>
                <w:sz w:val="26"/>
                <w:szCs w:val="26"/>
                <w:lang w:val="pl-PL"/>
              </w:rPr>
              <w:t xml:space="preserve"> </w:t>
            </w:r>
            <w:r w:rsidRPr="00F04AF2">
              <w:rPr>
                <w:rFonts w:ascii="Times New Roman" w:hAnsi="Times New Roman" w:cs="Times New Roman"/>
                <w:b/>
                <w:bCs/>
                <w:sz w:val="26"/>
                <w:szCs w:val="26"/>
                <w:lang w:val="pl-PL"/>
              </w:rPr>
              <w:t>Ủy ban nhân dân cấp tỉnh nơi khu du lịch có diện tích lớn nhất thống nhất với Ủy ban nhân dân cấp tỉnh còn lại, lập hồ sơ đề nghị công nhận khu du lịch quốc gia gửi Cục Du lịch Quốc gia Việt Nam trình Bộ trưởng Bộ Văn hóa, Thể thao và Du lịch công nhận.</w:t>
            </w:r>
            <w:r w:rsidRPr="00F04AF2">
              <w:rPr>
                <w:rFonts w:ascii="Times New Roman" w:hAnsi="Times New Roman" w:cs="Times New Roman"/>
                <w:b/>
                <w:bCs/>
                <w:color w:val="000000"/>
                <w:sz w:val="26"/>
                <w:szCs w:val="26"/>
                <w:shd w:val="clear" w:color="auto" w:fill="FFFFFF"/>
                <w:lang w:val="pl-PL"/>
              </w:rPr>
              <w:t xml:space="preserve"> </w:t>
            </w:r>
            <w:r w:rsidRPr="00F04AF2">
              <w:rPr>
                <w:rFonts w:ascii="Times New Roman" w:hAnsi="Times New Roman" w:cs="Times New Roman"/>
                <w:b/>
                <w:bCs/>
                <w:sz w:val="26"/>
                <w:szCs w:val="26"/>
                <w:lang w:val="pl-PL"/>
              </w:rPr>
              <w:t>Hồ sơ, trình tự, thủ tục công nhận thực hiện theo quy định tại khoản 1 và khoản 2 Điều này.”</w:t>
            </w:r>
            <w:r w:rsidRPr="00F04AF2">
              <w:rPr>
                <w:rFonts w:ascii="Times New Roman" w:hAnsi="Times New Roman" w:cs="Times New Roman"/>
                <w:sz w:val="26"/>
                <w:szCs w:val="26"/>
                <w:lang w:val="vi-VN"/>
              </w:rPr>
              <w:t>.</w:t>
            </w:r>
          </w:p>
        </w:tc>
        <w:tc>
          <w:tcPr>
            <w:tcW w:w="4819"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thủ tục công nhận điểm du lịch.</w:t>
            </w:r>
          </w:p>
        </w:tc>
        <w:tc>
          <w:tcPr>
            <w:tcW w:w="3402"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tabs>
                <w:tab w:val="left" w:pos="975"/>
              </w:tabs>
              <w:spacing w:line="240" w:lineRule="auto"/>
              <w:jc w:val="both"/>
              <w:rPr>
                <w:rFonts w:ascii="Times New Roman" w:hAnsi="Times New Roman" w:cs="Times New Roman"/>
                <w:kern w:val="0"/>
                <w:sz w:val="26"/>
                <w:szCs w:val="26"/>
                <w:u w:val="single"/>
                <w:lang w:val="pl-PL"/>
                <w14:ligatures w14:val="none"/>
              </w:rPr>
            </w:pPr>
            <w:r w:rsidRPr="00F04AF2">
              <w:rPr>
                <w:rFonts w:ascii="Times New Roman" w:hAnsi="Times New Roman" w:cs="Times New Roman"/>
                <w:bCs/>
                <w:sz w:val="26"/>
                <w:szCs w:val="26"/>
                <w:u w:val="single"/>
                <w:lang w:val="pl-PL"/>
              </w:rPr>
              <w:lastRenderedPageBreak/>
              <w:t>6.</w:t>
            </w:r>
            <w:r w:rsidRPr="00F04AF2">
              <w:rPr>
                <w:rFonts w:ascii="Times New Roman" w:hAnsi="Times New Roman" w:cs="Times New Roman"/>
                <w:b/>
                <w:bCs/>
                <w:sz w:val="26"/>
                <w:szCs w:val="26"/>
                <w:u w:val="single"/>
                <w:lang w:val="pl-PL"/>
              </w:rPr>
              <w:t xml:space="preserve"> </w:t>
            </w:r>
            <w:r w:rsidRPr="00F04AF2">
              <w:rPr>
                <w:rFonts w:ascii="Times New Roman" w:hAnsi="Times New Roman" w:cs="Times New Roman"/>
                <w:sz w:val="26"/>
                <w:szCs w:val="26"/>
                <w:u w:val="single"/>
                <w:lang w:val="pl-PL"/>
              </w:rPr>
              <w:t>Bổ sung Điều 29a vào sau Điều 29 như sau:</w:t>
            </w:r>
          </w:p>
          <w:p w:rsidR="00C95E7E" w:rsidRPr="00F04AF2" w:rsidRDefault="00C95E7E" w:rsidP="00F04AF2">
            <w:pPr>
              <w:tabs>
                <w:tab w:val="left" w:pos="975"/>
              </w:tabs>
              <w:spacing w:line="240" w:lineRule="auto"/>
              <w:jc w:val="both"/>
              <w:rPr>
                <w:rFonts w:ascii="Times New Roman" w:hAnsi="Times New Roman" w:cs="Times New Roman"/>
                <w:sz w:val="26"/>
                <w:szCs w:val="26"/>
                <w:lang w:val="pl-PL"/>
              </w:rPr>
            </w:pPr>
            <w:r w:rsidRPr="00F04AF2">
              <w:rPr>
                <w:rFonts w:ascii="Times New Roman" w:hAnsi="Times New Roman" w:cs="Times New Roman"/>
                <w:b/>
                <w:bCs/>
                <w:sz w:val="26"/>
                <w:szCs w:val="26"/>
                <w:lang w:val="pl-PL"/>
              </w:rPr>
              <w:t>“Điều 29a. Hoạt động tại các địa điểm tham quan, vui chơi, giải trí phục vụ khách du lịch chưa được công nhận là khu du lịch, điểm du lịch</w:t>
            </w:r>
          </w:p>
          <w:p w:rsidR="00C95E7E" w:rsidRPr="00F04AF2" w:rsidRDefault="00C95E7E" w:rsidP="00F04AF2">
            <w:pPr>
              <w:tabs>
                <w:tab w:val="left" w:pos="975"/>
              </w:tabs>
              <w:spacing w:line="240" w:lineRule="auto"/>
              <w:jc w:val="both"/>
              <w:rPr>
                <w:rFonts w:ascii="Times New Roman" w:eastAsia="Calibri" w:hAnsi="Times New Roman" w:cs="Times New Roman"/>
                <w:sz w:val="26"/>
                <w:szCs w:val="26"/>
                <w:lang w:val="pl-PL"/>
              </w:rPr>
            </w:pPr>
            <w:r w:rsidRPr="00F04AF2">
              <w:rPr>
                <w:rFonts w:ascii="Times New Roman" w:hAnsi="Times New Roman" w:cs="Times New Roman"/>
                <w:sz w:val="26"/>
                <w:szCs w:val="26"/>
                <w:lang w:val="pl-PL"/>
              </w:rPr>
              <w:t>Các địa điểm tham quan,</w:t>
            </w:r>
            <w:r w:rsidRPr="00F04AF2">
              <w:rPr>
                <w:rFonts w:ascii="Times New Roman" w:hAnsi="Times New Roman" w:cs="Times New Roman"/>
                <w:b/>
                <w:bCs/>
                <w:sz w:val="26"/>
                <w:szCs w:val="26"/>
                <w:lang w:val="pl-PL"/>
              </w:rPr>
              <w:t xml:space="preserve"> </w:t>
            </w:r>
            <w:r w:rsidRPr="00F04AF2">
              <w:rPr>
                <w:rFonts w:ascii="Times New Roman" w:hAnsi="Times New Roman" w:cs="Times New Roman"/>
                <w:bCs/>
                <w:sz w:val="26"/>
                <w:szCs w:val="26"/>
                <w:lang w:val="pl-PL"/>
              </w:rPr>
              <w:t>vui chơi, giải trí</w:t>
            </w:r>
            <w:r w:rsidRPr="00F04AF2">
              <w:rPr>
                <w:rFonts w:ascii="Times New Roman" w:hAnsi="Times New Roman" w:cs="Times New Roman"/>
                <w:sz w:val="26"/>
                <w:szCs w:val="26"/>
                <w:lang w:val="pl-PL"/>
              </w:rPr>
              <w:t xml:space="preserve"> phục vụ khách du lịch chưa được công nhận là khu du lịch, điểm du lịch có trách nhiệm:</w:t>
            </w:r>
          </w:p>
          <w:p w:rsidR="00C95E7E" w:rsidRPr="00F04AF2" w:rsidRDefault="00C95E7E" w:rsidP="00F04AF2">
            <w:pPr>
              <w:tabs>
                <w:tab w:val="left" w:pos="975"/>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1. Thực hiện các quy định của pháp luật về doanh nghiệp và pháp luật khác có liên quan.</w:t>
            </w:r>
          </w:p>
          <w:p w:rsidR="00C95E7E" w:rsidRPr="00F04AF2" w:rsidRDefault="00C95E7E" w:rsidP="00F04AF2">
            <w:pPr>
              <w:tabs>
                <w:tab w:val="left" w:pos="975"/>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2. Thực hiện thông báo với cơ quan quản lý nhà nước về du lịch ở địa phương trước khi bắt đầu triển khai hoạt động.</w:t>
            </w:r>
          </w:p>
          <w:p w:rsidR="00C95E7E" w:rsidRPr="00F04AF2" w:rsidRDefault="00C95E7E" w:rsidP="00F04AF2">
            <w:pPr>
              <w:tabs>
                <w:tab w:val="left" w:pos="975"/>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3. Thực hiện chế độ báo cáo theo quy định của Bộ trưởng Bộ Văn hóa, Thể thao và Du lịch.</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lastRenderedPageBreak/>
              <w:t>4. Thực hiện các quyền và nghĩa vụ khác theo quy định của Luật này và pháp luật có liên quan.”.</w:t>
            </w: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lastRenderedPageBreak/>
              <w:t>1. Hiệp định chung về Thương mại dịch vụ (GATS) – WTO</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 xml:space="preserve">Cam kết của Việt Nam về dịch vụ đại lý lữ hành và điều hành tour du lịch (CPC 7471) </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xml:space="preserve">- Tiếp cận thị trường: (1) Không hạn chế (2) Không hạn chế (3) Không hạn chế, ngoại trừ: Các nhà cung cấp dịch vụ nước ngoài được phép cung cấp dịch vụ dưới hình thức liên doanh với đối tác Việt Nam mà không bị hạn chế phần vốn góp của phía nước ngoài (4) Chưa cam kết, trừ các cam kết chung. </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pl-PL"/>
              </w:rPr>
              <w:t xml:space="preserve">- Đối xử quốc gia: (1) Không hạn chế. (2) Không hạn chế. (3) Không hạn chế, trừ </w:t>
            </w:r>
            <w:r w:rsidRPr="00F04AF2">
              <w:rPr>
                <w:rFonts w:ascii="Times New Roman" w:hAnsi="Times New Roman" w:cs="Times New Roman"/>
                <w:sz w:val="26"/>
                <w:szCs w:val="26"/>
                <w:shd w:val="clear" w:color="auto" w:fill="FFFFFF"/>
                <w:lang w:val="pl-PL"/>
              </w:rPr>
              <w:lastRenderedPageBreak/>
              <w:t>hướng dẫn viên du lịch trong doanh nghiệp có vốn đầu tư nước ngoài phải là công dân Việt Nam. Các doanh nghiệp cung cấp dịch vụ có vốn đầu tư nước ngoài chỉ được phép cung cấp dịch vụ đưa khách vào du lịch Việt Nam (inbound) và lữ hành nội địa đối với khách vào du lịch Việt Nam như là một phần của dịch vụ đưa khách vào du lịch Việt Nam (4) Chưa cam kết, trừ các cam kết chung.</w:t>
            </w:r>
            <w:r w:rsidRPr="00F04AF2">
              <w:rPr>
                <w:rStyle w:val="FootnoteReference"/>
                <w:rFonts w:ascii="Times New Roman" w:hAnsi="Times New Roman" w:cs="Times New Roman"/>
                <w:sz w:val="26"/>
                <w:szCs w:val="26"/>
                <w:shd w:val="clear" w:color="auto" w:fill="FFFFFF"/>
                <w:lang w:val="pl-PL"/>
              </w:rPr>
              <w:footnoteReference w:id="1"/>
            </w:r>
          </w:p>
        </w:tc>
        <w:tc>
          <w:tcPr>
            <w:tcW w:w="3402"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shd w:val="clear" w:color="auto" w:fill="FFFFFF"/>
                <w:lang w:val="vi-VN"/>
              </w:rPr>
              <w:lastRenderedPageBreak/>
              <w:t>Điều 29a không trực tiếp điều chỉnh đối tượng đã được cam kết mở cửa theo CPC 7471, mà điều chỉnh một nhóm hoạt động hỗ trợ, phát sinh trong thực tiễn du lịch. 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C95E7E" w:rsidTr="006973A4">
        <w:tc>
          <w:tcPr>
            <w:tcW w:w="5955" w:type="dxa"/>
          </w:tcPr>
          <w:p w:rsidR="00C95E7E" w:rsidRPr="00F04AF2" w:rsidRDefault="00C95E7E" w:rsidP="00F04AF2">
            <w:pPr>
              <w:spacing w:line="240" w:lineRule="auto"/>
              <w:jc w:val="both"/>
              <w:rPr>
                <w:rFonts w:ascii="Times New Roman" w:hAnsi="Times New Roman" w:cs="Times New Roman"/>
                <w:bCs/>
                <w:kern w:val="0"/>
                <w:sz w:val="26"/>
                <w:szCs w:val="26"/>
                <w:u w:val="single"/>
                <w:lang w:val="pl-PL"/>
                <w14:ligatures w14:val="none"/>
              </w:rPr>
            </w:pPr>
            <w:r w:rsidRPr="00F04AF2">
              <w:rPr>
                <w:rFonts w:ascii="Times New Roman" w:hAnsi="Times New Roman" w:cs="Times New Roman"/>
                <w:bCs/>
                <w:sz w:val="26"/>
                <w:szCs w:val="26"/>
                <w:u w:val="single"/>
                <w:lang w:val="pl-PL"/>
              </w:rPr>
              <w:lastRenderedPageBreak/>
              <w:t>7. Sửa đổi, bổ sung điểm c khoản 1 Điều 31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bCs/>
                <w:sz w:val="26"/>
                <w:szCs w:val="26"/>
                <w:lang w:val="pl-PL"/>
              </w:rPr>
              <w:t>“</w:t>
            </w:r>
            <w:r w:rsidRPr="00F04AF2">
              <w:rPr>
                <w:rFonts w:ascii="Times New Roman" w:hAnsi="Times New Roman" w:cs="Times New Roman"/>
                <w:sz w:val="26"/>
                <w:szCs w:val="26"/>
                <w:lang w:val="pl-PL"/>
              </w:rPr>
              <w:t xml:space="preserve"> c) Người phụ trách kinh doanh dịch vụ lữ hành phải tốt nghiệp trung cấp trở lên chuyên ngành về lữ hành; trường hợp tốt nghiệp trung cấp trở lên chuyên ngành khác phải có chứng chỉ nghiệp vụ điều hành du lịch nội địa </w:t>
            </w:r>
            <w:r w:rsidRPr="00F04AF2">
              <w:rPr>
                <w:rFonts w:ascii="Times New Roman" w:hAnsi="Times New Roman" w:cs="Times New Roman"/>
                <w:b/>
                <w:bCs/>
                <w:sz w:val="26"/>
                <w:szCs w:val="26"/>
                <w:lang w:val="pl-PL"/>
              </w:rPr>
              <w:t>hoặc chứng chỉ nghiệp vụ điều hành du lịch quốc tế; trường hợp văn bằng tốt nghiệp của người phụ trách kinh doanh dịch vụ lữ hành do cơ sở nước ngoài cấp thì phải có giấy công nhận của cơ quan có thẩm quyền theo quy định của pháp luật về giáo dục</w:t>
            </w:r>
            <w:r w:rsidRPr="00F04AF2">
              <w:rPr>
                <w:rFonts w:ascii="Times New Roman" w:hAnsi="Times New Roman" w:cs="Times New Roman"/>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1. Hiệp định chung về Thương mại dịch vụ (GATS) – WTO</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Điều 6: Các quy định trong nước</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1. Trong những lĩnh vực đã cam kết cụ thể, mỗi Thành viên phải đảm bảo rằng tất cả các biện pháp áp dụng chung tác động đến thương mại dịch vụ được quản lý một cách hợp lý, khách quan và bình đẳng.</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4. Nhằm đảm bảo để các biện pháp liên quan tới yêu cầu chuyên môn, thủ tục, tiêu chuẩn kỹ thuật và yêu cầu cấp phép không tạo ra những trở ngại không cần thiết cho thương mại dịch vụ, thông qua những cơ quan thích hợp có thể được thành lập, Hội đồng Thương mại Dịch vụ sẽ phát triển bất kỳ nguyên tắc cần thiết nào. Những nguyên tắc đó nhằm đảm bảo rằng các yêu cầu này:</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lastRenderedPageBreak/>
              <w:t>(a) dựa trên những tiêu chí khách quan và minh bạch, như năng lực và khả năng cung cấp dịch vụ;</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(b) không phiền hà hơn mức cần thiết để đảm bảo chất lượng dịch vụ;</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(c) trong trường hợp áp dụng thủ tục cấp phép, không trở thành hạn chế về cung cấp dịch vụ.</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 xml:space="preserve">Cam kết của Việt Nam về dịch vụ đại lý lữ hành và điều hành tour du lịch (CPC 7471) </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xml:space="preserve">- Tiếp cận thị trường: (1) Không hạn chế (2) Không hạn chế (3) Không hạn chế, ngoại trừ: Các nhà cung cấp dịch vụ nước ngoài được phép cung cấp dịch vụ dưới hình thức liên doanh với đối tác Việt Nam mà không bị hạn chế phần vốn góp của phía nước ngoài (4) Chưa cam kết, trừ các cam kết chung. </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Đối xử quốc gia: (1) Không hạn chế. (2) Không hạn chế. (3) Không hạn chế, trừ hướng dẫn viên du lịch trong doanh nghiệp có vốn đầu tư nước ngoài phải là công dân Việt Nam. Các doanh nghiệp cung cấp dịch vụ có vốn đầu tư nước ngoài chỉ được phép cung cấp dịch vụ đưa khách vào du lịch Việt Nam (inbound) và lữ hành nội địa đối với khách vào du lịch Việt Nam như là một phần của dịch vụ đưa khách vào du lịch Việt Nam (4) Chưa cam kết, trừ các cam kết chung.</w:t>
            </w:r>
            <w:r w:rsidRPr="00F04AF2">
              <w:rPr>
                <w:rStyle w:val="FootnoteReference"/>
                <w:rFonts w:ascii="Times New Roman" w:hAnsi="Times New Roman" w:cs="Times New Roman"/>
                <w:sz w:val="26"/>
                <w:szCs w:val="26"/>
                <w:shd w:val="clear" w:color="auto" w:fill="FFFFFF"/>
                <w:lang w:val="pl-PL"/>
              </w:rPr>
              <w:footnoteReference w:id="2"/>
            </w:r>
          </w:p>
        </w:tc>
        <w:tc>
          <w:tcPr>
            <w:tcW w:w="3402" w:type="dxa"/>
          </w:tcPr>
          <w:p w:rsidR="00C95E7E" w:rsidRPr="00F04AF2" w:rsidRDefault="00C95E7E" w:rsidP="00F04AF2">
            <w:pPr>
              <w:numPr>
                <w:ilvl w:val="0"/>
                <w:numId w:val="11"/>
              </w:numPr>
              <w:shd w:val="clear" w:color="auto" w:fill="FFFFFF"/>
              <w:spacing w:line="240" w:lineRule="auto"/>
              <w:ind w:left="0"/>
              <w:jc w:val="both"/>
              <w:rPr>
                <w:rFonts w:ascii="Times New Roman" w:eastAsia="Times New Roman" w:hAnsi="Times New Roman" w:cs="Times New Roman"/>
                <w:kern w:val="0"/>
                <w:sz w:val="26"/>
                <w:szCs w:val="26"/>
                <w:lang w:val="pl-PL"/>
                <w14:ligatures w14:val="none"/>
              </w:rPr>
            </w:pPr>
            <w:r w:rsidRPr="00F04AF2">
              <w:rPr>
                <w:rFonts w:ascii="Times New Roman" w:eastAsia="Times New Roman" w:hAnsi="Times New Roman" w:cs="Times New Roman"/>
                <w:b/>
                <w:bCs/>
                <w:kern w:val="0"/>
                <w:sz w:val="26"/>
                <w:szCs w:val="26"/>
                <w:lang w:val="pl-PL"/>
                <w14:ligatures w14:val="none"/>
              </w:rPr>
              <w:lastRenderedPageBreak/>
              <w:t>Tương thích</w:t>
            </w:r>
            <w:r w:rsidRPr="00F04AF2">
              <w:rPr>
                <w:rFonts w:ascii="Times New Roman" w:eastAsia="Times New Roman" w:hAnsi="Times New Roman" w:cs="Times New Roman"/>
                <w:kern w:val="0"/>
                <w:sz w:val="26"/>
                <w:szCs w:val="26"/>
                <w:lang w:val="pl-PL"/>
                <w14:ligatures w14:val="none"/>
              </w:rPr>
              <w:t>: Quy định trong dự thảo Luật không mâu thuẫn với các điều ước quốc tế có liên quan.</w:t>
            </w:r>
          </w:p>
          <w:p w:rsidR="00C95E7E" w:rsidRPr="00F04AF2" w:rsidRDefault="00C95E7E" w:rsidP="00F04AF2">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F04AF2">
              <w:rPr>
                <w:rFonts w:ascii="Times New Roman" w:eastAsia="Times New Roman" w:hAnsi="Times New Roman" w:cs="Times New Roman"/>
                <w:kern w:val="0"/>
                <w:sz w:val="26"/>
                <w:szCs w:val="26"/>
                <w:lang w:val="pl-PL"/>
                <w14:ligatures w14:val="none"/>
              </w:rPr>
              <w:t>- Về tiếp cận thị trường: Quy định dự thảo không hạn chế số lượng doanh nghiệp, không hạn chế hình thức hiện diện thương mại; không đặt điều kiện về quốc tịch, vốn, tỷ lệ sở hữu đối với người phụ trách kinh doanh; chỉ yêu cầu năng lực chuyên môn nghề nghiệp. Như vậy, quy định tại dự thảo không cấu thành biện pháp hạn chế tiếp cận thị trường theo Điều XVI GATS.</w:t>
            </w:r>
          </w:p>
          <w:p w:rsidR="00C95E7E" w:rsidRPr="00F04AF2" w:rsidRDefault="00C95E7E" w:rsidP="00F04AF2">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F04AF2">
              <w:rPr>
                <w:rFonts w:ascii="Times New Roman" w:eastAsia="Times New Roman" w:hAnsi="Times New Roman" w:cs="Times New Roman"/>
                <w:kern w:val="0"/>
                <w:sz w:val="26"/>
                <w:szCs w:val="26"/>
                <w:lang w:val="pl-PL"/>
                <w14:ligatures w14:val="none"/>
              </w:rPr>
              <w:t xml:space="preserve">- Về đối xử quốc gia (National Treatment): quy định tại dự </w:t>
            </w:r>
            <w:r w:rsidRPr="00F04AF2">
              <w:rPr>
                <w:rFonts w:ascii="Times New Roman" w:eastAsia="Times New Roman" w:hAnsi="Times New Roman" w:cs="Times New Roman"/>
                <w:kern w:val="0"/>
                <w:sz w:val="26"/>
                <w:szCs w:val="26"/>
                <w:lang w:val="pl-PL"/>
                <w14:ligatures w14:val="none"/>
              </w:rPr>
              <w:lastRenderedPageBreak/>
              <w:t>thảo áp dụng thống nhất cho mọi doanh nghiệp, không phân biệt doanh nghiệp trong nước hay doanh nghiệp có vốn đầu tư nước ngoài, không tạo ra sự đối xử kém thuận lợi hơn cho nhà cung cấp dịch vụ nước ngoài so với trong nước (Điều XVII GATS).</w:t>
            </w:r>
          </w:p>
          <w:p w:rsidR="00C95E7E" w:rsidRPr="00F04AF2" w:rsidRDefault="00C95E7E" w:rsidP="00F04AF2">
            <w:pPr>
              <w:shd w:val="clear" w:color="auto" w:fill="FFFFFF"/>
              <w:spacing w:line="240" w:lineRule="auto"/>
              <w:jc w:val="both"/>
              <w:rPr>
                <w:rFonts w:ascii="Times New Roman" w:eastAsia="Times New Roman" w:hAnsi="Times New Roman" w:cs="Times New Roman"/>
                <w:kern w:val="0"/>
                <w:sz w:val="26"/>
                <w:szCs w:val="26"/>
                <w:lang w:val="pl-PL"/>
                <w14:ligatures w14:val="none"/>
              </w:rPr>
            </w:pPr>
            <w:r w:rsidRPr="00F04AF2">
              <w:rPr>
                <w:rFonts w:ascii="Times New Roman" w:eastAsia="Times New Roman" w:hAnsi="Times New Roman" w:cs="Times New Roman"/>
                <w:kern w:val="0"/>
                <w:sz w:val="26"/>
                <w:szCs w:val="26"/>
                <w:lang w:val="pl-PL"/>
                <w14:ligatures w14:val="none"/>
              </w:rPr>
              <w:t>- Quy định dự thảo nhằm chuẩn hóa năng lực quản lý lữ hành; nâng cao chất lượng dịch vụ; bảo vệ quyền lợi khách du lịch; không vượt quá mức cần thiết; không tạo rào cản trá hình, phù hợp với quy định tại Điều VI của GATS.</w:t>
            </w:r>
          </w:p>
          <w:p w:rsidR="00C95E7E" w:rsidRPr="00F04AF2" w:rsidRDefault="00C95E7E" w:rsidP="00F04AF2">
            <w:pPr>
              <w:shd w:val="clear" w:color="auto" w:fill="FFFFFF"/>
              <w:spacing w:line="240" w:lineRule="auto"/>
              <w:jc w:val="both"/>
              <w:rPr>
                <w:rFonts w:ascii="Times New Roman" w:hAnsi="Times New Roman" w:cs="Times New Roman"/>
                <w:b/>
                <w:bCs/>
                <w:sz w:val="26"/>
                <w:szCs w:val="26"/>
                <w:lang w:val="pl-PL"/>
              </w:rPr>
            </w:pPr>
          </w:p>
        </w:tc>
        <w:tc>
          <w:tcPr>
            <w:tcW w:w="1353" w:type="dxa"/>
          </w:tcPr>
          <w:p w:rsidR="00C95E7E" w:rsidRPr="00F04AF2" w:rsidRDefault="00C95E7E" w:rsidP="00F04AF2">
            <w:pPr>
              <w:spacing w:line="240" w:lineRule="auto"/>
              <w:jc w:val="both"/>
              <w:rPr>
                <w:rFonts w:ascii="Times New Roman" w:eastAsia="Times New Roman" w:hAnsi="Times New Roman" w:cs="Times New Roman"/>
                <w:sz w:val="26"/>
                <w:szCs w:val="26"/>
                <w:lang w:val="pl-PL"/>
              </w:rPr>
            </w:pP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kern w:val="0"/>
                <w:sz w:val="26"/>
                <w:szCs w:val="26"/>
                <w:u w:val="single"/>
                <w:lang w:val="pl-PL"/>
                <w14:ligatures w14:val="none"/>
              </w:rPr>
            </w:pPr>
            <w:r w:rsidRPr="00F04AF2">
              <w:rPr>
                <w:rFonts w:ascii="Times New Roman" w:hAnsi="Times New Roman" w:cs="Times New Roman"/>
                <w:bCs/>
                <w:sz w:val="26"/>
                <w:szCs w:val="26"/>
                <w:u w:val="single"/>
                <w:lang w:val="pl-PL"/>
              </w:rPr>
              <w:lastRenderedPageBreak/>
              <w:t>8. Sửa đổi, bổ sung khoản 2 Điều 32 như sau:</w:t>
            </w:r>
          </w:p>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hAnsi="Times New Roman" w:cs="Times New Roman"/>
                <w:bCs/>
                <w:sz w:val="26"/>
                <w:szCs w:val="26"/>
                <w:lang w:val="pl-PL"/>
              </w:rPr>
              <w:t>“</w:t>
            </w:r>
            <w:r w:rsidRPr="00F04AF2">
              <w:rPr>
                <w:rFonts w:ascii="Times New Roman" w:eastAsia="Times New Roman" w:hAnsi="Times New Roman" w:cs="Times New Roman"/>
                <w:sz w:val="26"/>
                <w:szCs w:val="26"/>
                <w:lang w:val="pl-PL"/>
              </w:rPr>
              <w:t>2. Trình tự, thủ tục, thẩm quyền cấp Giấy phép kinh doanh dịch vụ lữ hành nội địa được quy định như sau:</w:t>
            </w:r>
          </w:p>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 xml:space="preserve">a) Doanh nghiệp đề nghị cấp Giấy phép kinh doanh dịch vụ lữ hành nội địa nộp </w:t>
            </w:r>
            <w:r w:rsidRPr="00F04AF2">
              <w:rPr>
                <w:rFonts w:ascii="Times New Roman" w:eastAsia="Times New Roman" w:hAnsi="Times New Roman" w:cs="Times New Roman"/>
                <w:b/>
                <w:bCs/>
                <w:sz w:val="26"/>
                <w:szCs w:val="26"/>
                <w:lang w:val="pl-PL"/>
              </w:rPr>
              <w:t>trực tiếp, qua dịch vụ bưu chính hoặc trực tuyến</w:t>
            </w:r>
            <w:r w:rsidRPr="00F04AF2">
              <w:rPr>
                <w:rFonts w:ascii="Times New Roman" w:eastAsia="Times New Roman" w:hAnsi="Times New Roman" w:cs="Times New Roman"/>
                <w:sz w:val="26"/>
                <w:szCs w:val="26"/>
                <w:lang w:val="pl-PL"/>
              </w:rPr>
              <w:t xml:space="preserve"> 01 bộ hồ sơ đến cơ quan chuyên môn về du lịch cấp tỉnh nơi doanh nghiệp có trụ sở;</w:t>
            </w:r>
          </w:p>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 xml:space="preserve">b) Trong thời hạn </w:t>
            </w:r>
            <w:r w:rsidRPr="00F04AF2">
              <w:rPr>
                <w:rFonts w:ascii="Times New Roman" w:eastAsia="Times New Roman" w:hAnsi="Times New Roman" w:cs="Times New Roman"/>
                <w:b/>
                <w:bCs/>
                <w:sz w:val="26"/>
                <w:szCs w:val="26"/>
                <w:lang w:val="pl-PL"/>
              </w:rPr>
              <w:t>05 ngày</w:t>
            </w:r>
            <w:r w:rsidRPr="00F04AF2">
              <w:rPr>
                <w:rFonts w:ascii="Times New Roman" w:eastAsia="Times New Roman" w:hAnsi="Times New Roman" w:cs="Times New Roman"/>
                <w:sz w:val="26"/>
                <w:szCs w:val="26"/>
                <w:lang w:val="pl-PL"/>
              </w:rPr>
              <w:t xml:space="preserve">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p w:rsidR="00C95E7E" w:rsidRPr="00F04AF2" w:rsidRDefault="00C95E7E"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pl-PL"/>
              </w:rPr>
              <w:t>29</w:t>
            </w:r>
            <w:r w:rsidRPr="00F04AF2">
              <w:rPr>
                <w:rFonts w:ascii="Times New Roman" w:hAnsi="Times New Roman" w:cs="Times New Roman"/>
                <w:sz w:val="26"/>
                <w:szCs w:val="26"/>
                <w:u w:val="single"/>
                <w:lang w:val="vi-VN"/>
              </w:rPr>
              <w:t>. Bãi bỏ một số điều, khoản, điểm, cụm từ sau đây:</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c) Bãi bỏ cụm từ “có chứng thực” tại các điểm b, d và đ khoản 1 Điều 32.</w:t>
            </w:r>
          </w:p>
          <w:p w:rsidR="00C95E7E" w:rsidRPr="00F04AF2" w:rsidRDefault="00C95E7E" w:rsidP="00F04AF2">
            <w:pPr>
              <w:spacing w:line="240" w:lineRule="auto"/>
              <w:jc w:val="both"/>
              <w:rPr>
                <w:rFonts w:ascii="Times New Roman" w:hAnsi="Times New Roman" w:cs="Times New Roman"/>
                <w:sz w:val="26"/>
                <w:szCs w:val="26"/>
                <w:lang w:val="vi-VN"/>
              </w:rPr>
            </w:pP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vi-VN"/>
              </w:rPr>
            </w:pP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kern w:val="0"/>
                <w:sz w:val="26"/>
                <w:szCs w:val="26"/>
                <w:u w:val="single"/>
                <w:lang w:val="pl-PL"/>
                <w14:ligatures w14:val="none"/>
              </w:rPr>
            </w:pPr>
            <w:r w:rsidRPr="00F04AF2">
              <w:rPr>
                <w:rFonts w:ascii="Times New Roman" w:hAnsi="Times New Roman" w:cs="Times New Roman"/>
                <w:sz w:val="26"/>
                <w:szCs w:val="26"/>
                <w:u w:val="single"/>
                <w:lang w:val="pl-PL"/>
              </w:rPr>
              <w:t>9. Sửa đổi, bổ sung khoản 2 Điều 33 như sau:</w:t>
            </w:r>
          </w:p>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hAnsi="Times New Roman" w:cs="Times New Roman"/>
                <w:sz w:val="26"/>
                <w:szCs w:val="26"/>
                <w:lang w:val="vi-VN"/>
              </w:rPr>
              <w:t>“</w:t>
            </w:r>
            <w:r w:rsidRPr="00F04AF2">
              <w:rPr>
                <w:rFonts w:ascii="Times New Roman" w:eastAsia="Times New Roman" w:hAnsi="Times New Roman" w:cs="Times New Roman"/>
                <w:sz w:val="26"/>
                <w:szCs w:val="26"/>
                <w:lang w:val="pl-PL"/>
              </w:rPr>
              <w:t>2. Trình tự, thủ tục, thẩm quyền cấp Giấy phép kinh doanh dịch vụ lữ hành quốc tế được quy định như sau:</w:t>
            </w:r>
          </w:p>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 xml:space="preserve">a) Doanh nghiệp đề nghị cấp Giấy phép kinh doanh dịch vụ lữ hành quốc tế nộp </w:t>
            </w:r>
            <w:r w:rsidRPr="00F04AF2">
              <w:rPr>
                <w:rFonts w:ascii="Times New Roman" w:eastAsia="Times New Roman" w:hAnsi="Times New Roman" w:cs="Times New Roman"/>
                <w:b/>
                <w:bCs/>
                <w:sz w:val="26"/>
                <w:szCs w:val="26"/>
                <w:lang w:val="pl-PL"/>
              </w:rPr>
              <w:t>trực tiếp, qua dịch vụ bưu chính hoặc trực tuyến</w:t>
            </w:r>
            <w:r w:rsidRPr="00F04AF2">
              <w:rPr>
                <w:rFonts w:ascii="Times New Roman" w:eastAsia="Times New Roman" w:hAnsi="Times New Roman" w:cs="Times New Roman"/>
                <w:sz w:val="26"/>
                <w:szCs w:val="26"/>
                <w:lang w:val="pl-PL"/>
              </w:rPr>
              <w:t xml:space="preserve"> 01 bộ hồ sơ đến </w:t>
            </w:r>
            <w:r w:rsidRPr="00F04AF2">
              <w:rPr>
                <w:rFonts w:ascii="Times New Roman" w:eastAsia="Times New Roman" w:hAnsi="Times New Roman" w:cs="Times New Roman"/>
                <w:strike/>
                <w:sz w:val="26"/>
                <w:szCs w:val="26"/>
                <w:lang w:val="pl-PL"/>
              </w:rPr>
              <w:t xml:space="preserve">Tổng cục Du lịch </w:t>
            </w:r>
            <w:r w:rsidRPr="00F04AF2">
              <w:rPr>
                <w:rFonts w:ascii="Times New Roman" w:eastAsia="Times New Roman" w:hAnsi="Times New Roman" w:cs="Times New Roman"/>
                <w:b/>
                <w:bCs/>
                <w:sz w:val="26"/>
                <w:szCs w:val="26"/>
                <w:lang w:val="pl-PL"/>
              </w:rPr>
              <w:t>Cục Du lịch Quốc gia Việt Nam</w:t>
            </w:r>
            <w:r w:rsidRPr="00F04AF2">
              <w:rPr>
                <w:rFonts w:ascii="Times New Roman" w:eastAsia="Times New Roman" w:hAnsi="Times New Roman" w:cs="Times New Roman"/>
                <w:sz w:val="26"/>
                <w:szCs w:val="26"/>
                <w:lang w:val="pl-PL"/>
              </w:rPr>
              <w:t>;</w:t>
            </w:r>
          </w:p>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 xml:space="preserve">b) Trong thời hạn </w:t>
            </w:r>
            <w:r w:rsidRPr="00F04AF2">
              <w:rPr>
                <w:rFonts w:ascii="Times New Roman" w:eastAsia="Times New Roman" w:hAnsi="Times New Roman" w:cs="Times New Roman"/>
                <w:b/>
                <w:bCs/>
                <w:strike/>
                <w:sz w:val="26"/>
                <w:szCs w:val="26"/>
                <w:lang w:val="pl-PL"/>
              </w:rPr>
              <w:t>10</w:t>
            </w:r>
            <w:r w:rsidRPr="00F04AF2">
              <w:rPr>
                <w:rFonts w:ascii="Times New Roman" w:eastAsia="Times New Roman" w:hAnsi="Times New Roman" w:cs="Times New Roman"/>
                <w:b/>
                <w:bCs/>
                <w:sz w:val="26"/>
                <w:szCs w:val="26"/>
                <w:lang w:val="pl-PL"/>
              </w:rPr>
              <w:t xml:space="preserve"> 05</w:t>
            </w:r>
            <w:r w:rsidRPr="00F04AF2">
              <w:rPr>
                <w:rFonts w:ascii="Times New Roman" w:eastAsia="Times New Roman" w:hAnsi="Times New Roman" w:cs="Times New Roman"/>
                <w:sz w:val="26"/>
                <w:szCs w:val="26"/>
                <w:lang w:val="pl-PL"/>
              </w:rPr>
              <w:t xml:space="preserve"> ngày </w:t>
            </w:r>
            <w:r w:rsidRPr="00F04AF2">
              <w:rPr>
                <w:rFonts w:ascii="Times New Roman" w:eastAsia="Times New Roman" w:hAnsi="Times New Roman" w:cs="Times New Roman"/>
                <w:b/>
                <w:sz w:val="26"/>
                <w:szCs w:val="26"/>
                <w:lang w:val="pl-PL"/>
              </w:rPr>
              <w:t>làm việc</w:t>
            </w:r>
            <w:r w:rsidRPr="00F04AF2">
              <w:rPr>
                <w:rFonts w:ascii="Times New Roman" w:eastAsia="Times New Roman" w:hAnsi="Times New Roman" w:cs="Times New Roman"/>
                <w:sz w:val="26"/>
                <w:szCs w:val="26"/>
                <w:lang w:val="pl-PL"/>
              </w:rPr>
              <w:t xml:space="preserve"> kể từ ngày nhận được hồ sơ hợp lệ, </w:t>
            </w:r>
            <w:r w:rsidRPr="00F04AF2">
              <w:rPr>
                <w:rFonts w:ascii="Times New Roman" w:eastAsia="Times New Roman" w:hAnsi="Times New Roman" w:cs="Times New Roman"/>
                <w:b/>
                <w:sz w:val="26"/>
                <w:szCs w:val="26"/>
                <w:lang w:val="pl-PL"/>
              </w:rPr>
              <w:t xml:space="preserve">Cục Du lịch Quốc gia Việt Nam </w:t>
            </w:r>
            <w:r w:rsidRPr="00F04AF2">
              <w:rPr>
                <w:rFonts w:ascii="Times New Roman" w:eastAsia="Times New Roman" w:hAnsi="Times New Roman" w:cs="Times New Roman"/>
                <w:sz w:val="26"/>
                <w:szCs w:val="26"/>
                <w:lang w:val="pl-PL"/>
              </w:rPr>
              <w:t>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p w:rsidR="00C95E7E" w:rsidRPr="00F04AF2" w:rsidRDefault="00C95E7E" w:rsidP="00F04AF2">
            <w:pPr>
              <w:spacing w:line="240" w:lineRule="auto"/>
              <w:jc w:val="both"/>
              <w:rPr>
                <w:rFonts w:ascii="Times New Roman" w:hAnsi="Times New Roman" w:cs="Times New Roman"/>
                <w:sz w:val="26"/>
                <w:szCs w:val="26"/>
                <w:lang w:val="pl-PL"/>
              </w:rPr>
            </w:pPr>
          </w:p>
          <w:p w:rsidR="00C95E7E" w:rsidRPr="00F04AF2" w:rsidRDefault="00C95E7E"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pl-PL"/>
              </w:rPr>
              <w:t>29</w:t>
            </w:r>
            <w:r w:rsidRPr="00F04AF2">
              <w:rPr>
                <w:rFonts w:ascii="Times New Roman" w:hAnsi="Times New Roman" w:cs="Times New Roman"/>
                <w:sz w:val="26"/>
                <w:szCs w:val="26"/>
                <w:u w:val="single"/>
                <w:lang w:val="vi-VN"/>
              </w:rPr>
              <w:t>. Bãi bỏ một số điều, khoản, điểm, cụm từ sau đây:</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lastRenderedPageBreak/>
              <w:t>c) Bãi bỏ cụm từ “có chứng thực” tại điểm b, d và đ khoản 1 Điều 33.</w:t>
            </w:r>
          </w:p>
          <w:p w:rsidR="00C95E7E" w:rsidRPr="00F04AF2" w:rsidRDefault="00C95E7E" w:rsidP="00F04AF2">
            <w:pPr>
              <w:spacing w:line="240" w:lineRule="auto"/>
              <w:jc w:val="both"/>
              <w:rPr>
                <w:rFonts w:ascii="Times New Roman" w:hAnsi="Times New Roman" w:cs="Times New Roman"/>
                <w:sz w:val="26"/>
                <w:szCs w:val="26"/>
                <w:lang w:val="vi-VN"/>
              </w:rPr>
            </w:pP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vi-VN"/>
              </w:rPr>
            </w:pPr>
            <w:r w:rsidRPr="00F04AF2">
              <w:rPr>
                <w:rFonts w:ascii="Times New Roman" w:hAnsi="Times New Roman" w:cs="Times New Roman"/>
                <w:b/>
                <w:sz w:val="26"/>
                <w:szCs w:val="26"/>
                <w:shd w:val="clear" w:color="auto" w:fill="FFFFFF"/>
                <w:lang w:val="vi-VN"/>
              </w:rPr>
              <w:lastRenderedPageBreak/>
              <w:t xml:space="preserve">Hiệp định ASEAN về Du lịch (2002) </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Điều 2. Tạo thuận lợi cho du lịch trong khu vực ASEAN và du lịch quốc tế</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(6) Đơn giản hóa quá trình cấp giấy tờ lữ hành và giảm dần các rào cản đối với du lịch.</w:t>
            </w:r>
          </w:p>
        </w:tc>
        <w:tc>
          <w:tcPr>
            <w:tcW w:w="3402" w:type="dxa"/>
          </w:tcPr>
          <w:p w:rsidR="00C95E7E" w:rsidRPr="00F04AF2" w:rsidRDefault="00C95E7E" w:rsidP="00F04AF2">
            <w:pPr>
              <w:numPr>
                <w:ilvl w:val="0"/>
                <w:numId w:val="12"/>
              </w:numPr>
              <w:shd w:val="clear" w:color="auto" w:fill="FFFFFF"/>
              <w:spacing w:line="240" w:lineRule="auto"/>
              <w:ind w:left="0"/>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b/>
                <w:bCs/>
                <w:kern w:val="0"/>
                <w:sz w:val="26"/>
                <w:szCs w:val="26"/>
                <w:lang w:val="vi-VN"/>
                <w14:ligatures w14:val="none"/>
              </w:rPr>
              <w:t>Tương thích</w:t>
            </w:r>
            <w:r w:rsidRPr="00F04AF2">
              <w:rPr>
                <w:rFonts w:ascii="Times New Roman" w:eastAsia="Times New Roman" w:hAnsi="Times New Roman" w:cs="Times New Roman"/>
                <w:kern w:val="0"/>
                <w:sz w:val="26"/>
                <w:szCs w:val="26"/>
                <w:lang w:val="vi-VN"/>
                <w14:ligatures w14:val="none"/>
              </w:rPr>
              <w:t>: Quy định trong dự thảo Luật không mâu thuẫn với các điều ước quốc tế có liên quan.</w:t>
            </w:r>
          </w:p>
          <w:p w:rsidR="00C95E7E" w:rsidRPr="00F04AF2" w:rsidRDefault="00C95E7E" w:rsidP="00F04AF2">
            <w:pPr>
              <w:numPr>
                <w:ilvl w:val="0"/>
                <w:numId w:val="12"/>
              </w:numPr>
              <w:shd w:val="clear" w:color="auto" w:fill="FFFFFF"/>
              <w:spacing w:line="240" w:lineRule="auto"/>
              <w:ind w:left="0"/>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 Dự thảo Luật sửa đổi, bổ sung 2 Điều 32 Luật Du lịch theo hướng bổ sung các hình thức nộp hồ sơ, rút ngắn thời gian thực hiện thủ tục hành chính, tương thích với quy định đơn giản hóa quá trình cấp giấy tờ lữ hành và giảm dần các rào cản đối với du lịch khoản 6 Điều 2 Hiệp định ASEAN về Du lịch.</w:t>
            </w:r>
          </w:p>
          <w:p w:rsidR="00C95E7E" w:rsidRPr="00F04AF2" w:rsidRDefault="00C95E7E" w:rsidP="00F04AF2">
            <w:pPr>
              <w:spacing w:line="240" w:lineRule="auto"/>
              <w:jc w:val="both"/>
              <w:rPr>
                <w:rFonts w:ascii="Times New Roman" w:hAnsi="Times New Roman" w:cs="Times New Roman"/>
                <w:b/>
                <w:bCs/>
                <w:sz w:val="26"/>
                <w:szCs w:val="26"/>
                <w:lang w:val="vi-VN"/>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kern w:val="0"/>
                <w:sz w:val="26"/>
                <w:szCs w:val="26"/>
                <w:u w:val="single"/>
                <w:lang w:val="pl-PL"/>
                <w14:ligatures w14:val="none"/>
              </w:rPr>
            </w:pPr>
            <w:r w:rsidRPr="00F04AF2">
              <w:rPr>
                <w:rFonts w:ascii="Times New Roman" w:hAnsi="Times New Roman" w:cs="Times New Roman"/>
                <w:sz w:val="26"/>
                <w:szCs w:val="26"/>
                <w:u w:val="single"/>
                <w:lang w:val="pl-PL"/>
              </w:rPr>
              <w:lastRenderedPageBreak/>
              <w:t>10. Sửa đổi, bổ sung một số điểm của khoản 1 Điều 37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a) Sửa đổi, bổ sung điểm h khoản 1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vi-VN"/>
              </w:rPr>
              <w:t>“</w:t>
            </w:r>
            <w:r w:rsidRPr="00F04AF2">
              <w:rPr>
                <w:rFonts w:ascii="Times New Roman" w:eastAsia="Times New Roman" w:hAnsi="Times New Roman" w:cs="Times New Roman"/>
                <w:sz w:val="26"/>
                <w:szCs w:val="26"/>
                <w:lang w:val="pl-PL"/>
              </w:rPr>
              <w:t>h) Lưu trữ hồ sơ pháp lý liên quan đến tổ chức và hoạt động của doanh nghiệp, gồm: Giấy phép kinh doanh dịch vụ lữ hành và các giấy tờ, tài liệu liên quan đến điều kiện kinh doanh của doanh nghiệp; hợp đồng và thanh lý hợp đồng du lịch hoặc các giao kết dịch vụ qua email với khách hàng; các tài liệu liên quan đến thủ tục xuất nhập cảnh cho đoàn khách du lịch; chứng từ liên quan đến phí bảo hiểm cho khách du lịch; chương trình du lịch; danh sách khách du lịch (tên, tuổi, quốc tịch, số hộ chiếu hoặc số chứng minh nhân dân…); chứng từ, hoá đơn quyết toán đoàn khách du lịch; báo cáo thực hiện chương trình của hướng dẫn viên; Phiếu nhận xét chất lượng dịch vụ của khách du lịch (nếu có). Hình thức lưu giữ: Bản giấy (giấy in, chứng từ, vé) và bản mềm (hình ảnh, files tài liệu).</w:t>
            </w:r>
            <w:r w:rsidRPr="00F04AF2">
              <w:rPr>
                <w:rFonts w:ascii="Times New Roman" w:hAnsi="Times New Roman" w:cs="Times New Roman"/>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b) Bổ sung điểm l sau điểm k khoản 1 như sau:</w:t>
            </w:r>
          </w:p>
          <w:p w:rsidR="00C95E7E" w:rsidRPr="00F04AF2" w:rsidRDefault="00C95E7E" w:rsidP="00F04AF2">
            <w:pPr>
              <w:tabs>
                <w:tab w:val="left" w:pos="421"/>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“l) Gửi thông báo về việc thành lập chi nhánh, văn phòng đại diện đến cơ quan chuyên môn về du lịch cấp tỉnh nơi doanh nghiệp đặt trụ sở chính, đồng thời gửi đến Cục Du lịch Quốc gia Việt Nam (đối với doanh nghiệp kinh doanh dịch vụ lữ hành quốc tế) trong thời hạn 15 ngày kể từ ngày được cơ quan có thẩm quyền cấp Giấy chứng nhận đăng ký hoạt động chi nhánh, văn phòng đại diện.”.</w:t>
            </w:r>
          </w:p>
          <w:p w:rsidR="00C95E7E" w:rsidRPr="00F04AF2" w:rsidRDefault="00C95E7E" w:rsidP="00F04AF2">
            <w:pPr>
              <w:tabs>
                <w:tab w:val="left" w:pos="421"/>
              </w:tabs>
              <w:spacing w:line="240" w:lineRule="auto"/>
              <w:jc w:val="both"/>
              <w:rPr>
                <w:rFonts w:ascii="Times New Roman" w:hAnsi="Times New Roman" w:cs="Times New Roman"/>
                <w:sz w:val="26"/>
                <w:szCs w:val="26"/>
                <w:lang w:val="pl-PL"/>
              </w:rPr>
            </w:pPr>
          </w:p>
        </w:tc>
        <w:tc>
          <w:tcPr>
            <w:tcW w:w="4819" w:type="dxa"/>
          </w:tcPr>
          <w:p w:rsidR="00C95E7E" w:rsidRPr="00F04AF2" w:rsidRDefault="00C95E7E" w:rsidP="00F04AF2">
            <w:pPr>
              <w:spacing w:line="240" w:lineRule="auto"/>
              <w:jc w:val="both"/>
              <w:rPr>
                <w:rFonts w:ascii="Times New Roman" w:eastAsia="Times New Roman" w:hAnsi="Times New Roman" w:cs="Times New Roman"/>
                <w:b/>
                <w:sz w:val="26"/>
                <w:szCs w:val="26"/>
                <w:lang w:val="pl-PL"/>
              </w:rPr>
            </w:pP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1353" w:type="dxa"/>
          </w:tcPr>
          <w:p w:rsidR="00C95E7E" w:rsidRPr="00F04AF2" w:rsidRDefault="00C95E7E" w:rsidP="00F04AF2">
            <w:pPr>
              <w:spacing w:line="240" w:lineRule="auto"/>
              <w:jc w:val="both"/>
              <w:rPr>
                <w:rFonts w:ascii="Times New Roman" w:eastAsia="Times New Roman" w:hAnsi="Times New Roman" w:cs="Times New Roman"/>
                <w:sz w:val="26"/>
                <w:szCs w:val="26"/>
                <w:lang w:val="pl-PL"/>
              </w:rPr>
            </w:pPr>
            <w:r w:rsidRPr="00F04AF2">
              <w:rPr>
                <w:rFonts w:ascii="Times New Roman" w:hAnsi="Times New Roman" w:cs="Times New Roman"/>
                <w:bCs/>
                <w:sz w:val="26"/>
                <w:szCs w:val="26"/>
                <w:lang w:val="pl-PL"/>
              </w:rPr>
              <w:t>Không có</w:t>
            </w:r>
          </w:p>
        </w:tc>
      </w:tr>
      <w:tr w:rsidR="00C95E7E" w:rsidRPr="00E51083" w:rsidTr="006973A4">
        <w:tc>
          <w:tcPr>
            <w:tcW w:w="5955" w:type="dxa"/>
          </w:tcPr>
          <w:p w:rsidR="00C95E7E" w:rsidRPr="00F04AF2" w:rsidRDefault="00C95E7E" w:rsidP="00F04AF2">
            <w:pPr>
              <w:tabs>
                <w:tab w:val="left" w:pos="421"/>
              </w:tabs>
              <w:spacing w:line="240" w:lineRule="auto"/>
              <w:jc w:val="both"/>
              <w:rPr>
                <w:rFonts w:ascii="Times New Roman" w:hAnsi="Times New Roman" w:cs="Times New Roman"/>
                <w:kern w:val="0"/>
                <w:sz w:val="26"/>
                <w:szCs w:val="26"/>
                <w:u w:val="single"/>
                <w:lang w:val="pl-PL"/>
                <w14:ligatures w14:val="none"/>
              </w:rPr>
            </w:pPr>
            <w:r w:rsidRPr="00F04AF2">
              <w:rPr>
                <w:rFonts w:ascii="Times New Roman" w:hAnsi="Times New Roman" w:cs="Times New Roman"/>
                <w:sz w:val="26"/>
                <w:szCs w:val="26"/>
                <w:u w:val="single"/>
                <w:lang w:val="pl-PL"/>
              </w:rPr>
              <w:lastRenderedPageBreak/>
              <w:t>11. Sửa đổi, bổ sung Điều 44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b/>
                <w:bCs/>
                <w:sz w:val="26"/>
                <w:szCs w:val="26"/>
                <w:lang w:val="pl-PL"/>
              </w:rPr>
              <w:t>"Điều 44. Văn phòng đại diện tại Việt Nam của doanh nghiệp kinh doanh dịch vụ lữ hành nước ngoài</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xml:space="preserve">1. Việc thành lập </w:t>
            </w:r>
            <w:r w:rsidRPr="00F04AF2">
              <w:rPr>
                <w:rFonts w:ascii="Times New Roman" w:hAnsi="Times New Roman" w:cs="Times New Roman"/>
                <w:b/>
                <w:bCs/>
                <w:sz w:val="26"/>
                <w:szCs w:val="26"/>
                <w:lang w:val="pl-PL"/>
              </w:rPr>
              <w:t>và hoạt động của</w:t>
            </w:r>
            <w:r w:rsidRPr="00F04AF2">
              <w:rPr>
                <w:rFonts w:ascii="Times New Roman" w:hAnsi="Times New Roman" w:cs="Times New Roman"/>
                <w:sz w:val="26"/>
                <w:szCs w:val="26"/>
                <w:lang w:val="pl-PL"/>
              </w:rPr>
              <w:t xml:space="preserve"> văn phòng đại diện tại Việt Nam của doanh nghiệp kinh doanh dịch vụ lữ hành nước ngoài thực hiện theo quy định của pháp luật về thương mại, </w:t>
            </w:r>
            <w:r w:rsidRPr="00F04AF2">
              <w:rPr>
                <w:rFonts w:ascii="Times New Roman" w:hAnsi="Times New Roman" w:cs="Times New Roman"/>
                <w:b/>
                <w:bCs/>
                <w:sz w:val="26"/>
                <w:szCs w:val="26"/>
                <w:lang w:val="pl-PL"/>
              </w:rPr>
              <w:t>trừ các quy định tại khoản 2, khoản 3 Điều này.</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2. Cơ quan chuyên môn về du lịch cấp tỉnh tiếp nhận, thẩm định hồ sơ, cấp, cấp lại, điều chỉnh, gia hạn, thu hồi Giấy phép thành lập văn phòng đại diện tại Việt Nam của doanh nghiệp kinh doanh dịch vụ lữ hành nước ngoài.</w:t>
            </w:r>
          </w:p>
          <w:p w:rsidR="00C95E7E" w:rsidRPr="00F04AF2" w:rsidRDefault="00C95E7E" w:rsidP="00F04AF2">
            <w:pPr>
              <w:tabs>
                <w:tab w:val="left" w:pos="421"/>
              </w:tabs>
              <w:spacing w:line="240" w:lineRule="auto"/>
              <w:jc w:val="both"/>
              <w:rPr>
                <w:rFonts w:ascii="Times New Roman" w:hAnsi="Times New Roman" w:cs="Times New Roman"/>
                <w:b/>
                <w:bCs/>
                <w:sz w:val="26"/>
                <w:szCs w:val="26"/>
                <w:lang w:val="pl-PL"/>
              </w:rPr>
            </w:pPr>
            <w:r w:rsidRPr="00F04AF2">
              <w:rPr>
                <w:rFonts w:ascii="Times New Roman" w:hAnsi="Times New Roman" w:cs="Times New Roman"/>
                <w:b/>
                <w:bCs/>
                <w:sz w:val="26"/>
                <w:szCs w:val="26"/>
                <w:lang w:val="pl-PL"/>
              </w:rPr>
              <w:t>3. Chính phủ quy định chi tiết trình tự, thủ tục cấp, cấp lại, điều chỉnh, gia hạn giấy phép thành lập văn phòng đại diện.”3. Chính phủ quy định chi tiết trình tự, thủ tục cấp, cấp lại, điều chỉnh, gia hạn giấy phép thành lập văn phòng đại diện.”</w:t>
            </w:r>
          </w:p>
          <w:p w:rsidR="00C95E7E" w:rsidRPr="00F04AF2" w:rsidRDefault="00C95E7E" w:rsidP="00F04AF2">
            <w:pPr>
              <w:spacing w:line="240" w:lineRule="auto"/>
              <w:jc w:val="both"/>
              <w:rPr>
                <w:rFonts w:ascii="Times New Roman" w:hAnsi="Times New Roman" w:cs="Times New Roman"/>
                <w:b/>
                <w:bCs/>
                <w:color w:val="FF0000"/>
                <w:sz w:val="26"/>
                <w:szCs w:val="26"/>
                <w:lang w:val="pl-PL"/>
              </w:rPr>
            </w:pP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vi-VN"/>
              </w:rPr>
            </w:pPr>
            <w:r w:rsidRPr="00F04AF2">
              <w:rPr>
                <w:rFonts w:ascii="Times New Roman" w:hAnsi="Times New Roman" w:cs="Times New Roman"/>
                <w:b/>
                <w:sz w:val="26"/>
                <w:szCs w:val="26"/>
                <w:shd w:val="clear" w:color="auto" w:fill="FFFFFF"/>
                <w:lang w:val="vi-VN"/>
              </w:rPr>
              <w:t>1. Hiệp định chung về Thương mại dịch vụ (GATS) – WTO</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vi-VN"/>
              </w:rPr>
            </w:pPr>
            <w:r w:rsidRPr="00F04AF2">
              <w:rPr>
                <w:rFonts w:ascii="Times New Roman" w:hAnsi="Times New Roman" w:cs="Times New Roman"/>
                <w:b/>
                <w:sz w:val="26"/>
                <w:szCs w:val="26"/>
                <w:shd w:val="clear" w:color="auto" w:fill="FFFFFF"/>
                <w:lang w:val="vi-VN"/>
              </w:rPr>
              <w:t>Cam kết chung đối với tất cả các ngành và phân ngành trong biểu cam kết</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
                <w:sz w:val="26"/>
                <w:szCs w:val="26"/>
                <w:shd w:val="clear" w:color="auto" w:fill="FFFFFF"/>
                <w:lang w:val="vi-VN"/>
              </w:rPr>
              <w:t>- Hạn chế tiếp cận thị trường: (</w:t>
            </w:r>
            <w:r w:rsidRPr="00F04AF2">
              <w:rPr>
                <w:rFonts w:ascii="Times New Roman" w:hAnsi="Times New Roman" w:cs="Times New Roman"/>
                <w:sz w:val="26"/>
                <w:szCs w:val="26"/>
                <w:lang w:val="vi-VN"/>
              </w:rPr>
              <w:t xml:space="preserve">3) Không hạn chế, ngoại trừ: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 Trừ khi có quy định khác tại từng ngành và phân ngành c ụ thể c ủa Biểu cam kết này, doanh nghiệp nước ngoài được phép thành lập hiện diện thương mại tại Việt Nam dưới các hình thức hợp đồng hợp tác kinh doanh, doanh nghiệp liên doanh, doanh nghiệp 100% vốn nước ngoài.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Các nhà cung cấp dịch vụ nước ngoài được phép thành lập văn phòng đại diện tại Việt Nam nhưng các văn phòng đại diện không được tham gia vào các hoạt động sinh lợi trực tiếp (</w:t>
            </w:r>
            <w:r w:rsidRPr="00F04AF2">
              <w:rPr>
                <w:rFonts w:ascii="Times New Roman" w:hAnsi="Times New Roman" w:cs="Times New Roman"/>
                <w:b/>
                <w:sz w:val="26"/>
                <w:szCs w:val="26"/>
                <w:lang w:val="vi-VN"/>
              </w:rPr>
              <w:t>Văn phòng đại diện là đơn vị phụ thuộc của doanh nghiệp nước ngoài được thành lập theo pháp luật Việt Nam để tìm kiếm, thúc đẩy các cơ hội hoạt động thương mại, du lịch nhưng không được tham gia vào các hoạt động sinh lợi trực tiếp</w:t>
            </w:r>
            <w:r w:rsidRPr="00F04AF2">
              <w:rPr>
                <w:rFonts w:ascii="Times New Roman" w:hAnsi="Times New Roman" w:cs="Times New Roman"/>
                <w:sz w:val="26"/>
                <w:szCs w:val="26"/>
                <w:lang w:val="vi-VN"/>
              </w:rPr>
              <w:t xml:space="preserve">).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
                <w:sz w:val="26"/>
                <w:szCs w:val="26"/>
                <w:lang w:val="vi-VN"/>
              </w:rPr>
              <w:t>2.</w:t>
            </w:r>
            <w:r w:rsidRPr="00F04AF2">
              <w:rPr>
                <w:rFonts w:ascii="Times New Roman" w:hAnsi="Times New Roman" w:cs="Times New Roman"/>
                <w:sz w:val="26"/>
                <w:szCs w:val="26"/>
                <w:lang w:val="vi-VN"/>
              </w:rPr>
              <w:t xml:space="preserve"> </w:t>
            </w:r>
            <w:hyperlink r:id="rId8" w:tgtFrame="_blank" w:history="1">
              <w:r w:rsidRPr="00F04AF2">
                <w:rPr>
                  <w:rStyle w:val="Strong"/>
                  <w:rFonts w:ascii="Times New Roman" w:hAnsi="Times New Roman" w:cs="Times New Roman"/>
                  <w:sz w:val="26"/>
                  <w:szCs w:val="26"/>
                  <w:shd w:val="clear" w:color="auto" w:fill="FFFFFF"/>
                  <w:lang w:val="vi-VN"/>
                </w:rPr>
                <w:t>Hiệp định thương mại tự do giữa Việt Nam và Liên Minh Châu Âu</w:t>
              </w:r>
            </w:hyperlink>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ĐIỀU 8.4 Tiếp cận thị trường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1. Liên quan đến tiếp cận thị trường thông qua việc thành lập và duy trì một doanh nghiệp, mỗi Bên sẽ dành sự đối xử không kém thuận lợi hơn sự đối xử mà Bên đó đã cam kết theo các điều khoản, hạn chế và điều kiện đã đồng ý và quy định tại Biểu cam kết </w:t>
            </w:r>
            <w:r w:rsidRPr="00F04AF2">
              <w:rPr>
                <w:rFonts w:ascii="Times New Roman" w:hAnsi="Times New Roman" w:cs="Times New Roman"/>
                <w:sz w:val="26"/>
                <w:szCs w:val="26"/>
                <w:lang w:val="vi-VN"/>
              </w:rPr>
              <w:lastRenderedPageBreak/>
              <w:t xml:space="preserve">cụ thể tương ứng của Bên đó tại Phụ lục 8-A (Biểu cam kết cụ thể của Liên minh Châu Âu) hoặc 8-B (Biểu cam kết cụ thể của Việt Nam).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2. Trừ khi được nêu cụ thể tại các Biểu cam kết cụ thể tương ứng của mỗi Bên tại Phụ lục 8-A (Biểu cam kết cụ thể của Liên minh Châu Âu) hoặc 8-B (Biểu cam kết cụ thể của Việt Nam), trong các ngành đã cam kết mở cửa thị trường, một Bên không được thông qua hoặc duy trì các biện pháp trong một khu vực hoặc toàn bộ lãnh thổ của Bên đó, như được mô tả dưới đây: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(a) các giới hạn về số lượng các doanh nghiệp có thể thực hiện một hoạt động kinh tế cụ thể, kể cả dưới hình thức hạn ngạch về số lượng, độc quyền, đặc quyền hoặc các yêu cầu về kiểm tra nhu cầu kinh tế;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(b) các giới hạn về tổng giá trị của giao dịch hoặc tài sản dưới hình thức hạn ngạch về số lượng hoặc yêu cầu về kiểm tra nhu cầu kinh tế;</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(c) các hạn chế về tổng số các hoạt động dịch vụ hoặc tổng số lượng các dịch vụ đầu ra được tính theo đơn vị số lượng chỉ định dưới hình thức hạn ngạch hoặc yêu cầu về kiểm tra nhu cầu kinh tế;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(d) các hạn chế về sự tham gia vốn nước ngoài dưới hình thức các hạn chế về tỷ lệ tối đa của cổ phần nước ngoài hoặc tổng giá trị đầu tư nước ngoài, tính riêng hoặc cộng gộp;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(e) các biện pháp hạn chế hoặc yêu cầu các loại hình cụ thể của pháp nhân hoặc liên </w:t>
            </w:r>
            <w:r w:rsidRPr="00F04AF2">
              <w:rPr>
                <w:rFonts w:ascii="Times New Roman" w:hAnsi="Times New Roman" w:cs="Times New Roman"/>
                <w:sz w:val="26"/>
                <w:szCs w:val="26"/>
                <w:lang w:val="vi-VN"/>
              </w:rPr>
              <w:lastRenderedPageBreak/>
              <w:t xml:space="preserve">doanh thông qua đó một nhà đầu tư của Bên kia có thể thực hiện một hoạt động kinh tế; và </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(f) các hạn chế về tổng số thể nhân có thể được tuyển dụng trong một ngành cụ thể hoặc một nhà đầu tư có thể tuyển dụng mà các thể nhân đó cần thiết cho và liên quan trực tiếp đến việc thực hiện một hoạt động kinh tế dưới hình thức hạn ngạch về số lượng hoặc yêu cầu về kiểm tra nhu cầu kinh tế.</w:t>
            </w:r>
          </w:p>
        </w:tc>
        <w:tc>
          <w:tcPr>
            <w:tcW w:w="3402" w:type="dxa"/>
          </w:tcPr>
          <w:p w:rsidR="00C95E7E" w:rsidRPr="00F04AF2" w:rsidRDefault="00C95E7E" w:rsidP="00F04AF2">
            <w:pPr>
              <w:numPr>
                <w:ilvl w:val="0"/>
                <w:numId w:val="21"/>
              </w:numPr>
              <w:shd w:val="clear" w:color="auto" w:fill="FFFFFF"/>
              <w:spacing w:line="240" w:lineRule="auto"/>
              <w:ind w:left="0"/>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lastRenderedPageBreak/>
              <w:t>Quy định trong dự thảo Luật không mâu thuẫn với các điều ước quốc tế có liên quan.</w:t>
            </w:r>
          </w:p>
          <w:p w:rsidR="00C95E7E" w:rsidRPr="00F04AF2" w:rsidRDefault="00C95E7E" w:rsidP="00F04AF2">
            <w:pPr>
              <w:shd w:val="clear" w:color="auto" w:fill="FFFFFF"/>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 Đối với Hiệp định chung về Thương mại dịch vụ (GATS) – WTO:</w:t>
            </w:r>
          </w:p>
          <w:p w:rsidR="00C95E7E" w:rsidRPr="00F04AF2" w:rsidRDefault="00C95E7E" w:rsidP="00F04AF2">
            <w:pPr>
              <w:shd w:val="clear" w:color="auto" w:fill="FFFFFF"/>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 Về quyền thành lập văn phòng đại diện: Nội dung sửa đổi, bổ sung Điều 44 Luật Du lịch không phủ nhận quyền thành lập văn phòng đại diện của doanh nghiệp nước ngoài; không mở rộng chức năng sinh lợi của văn phòng đại diện, phù hợp với bản chất đã được thừa nhận trong cam kết GATS.</w:t>
            </w:r>
          </w:p>
          <w:p w:rsidR="00C95E7E" w:rsidRPr="00F04AF2" w:rsidRDefault="00C95E7E" w:rsidP="00F04AF2">
            <w:pPr>
              <w:shd w:val="clear" w:color="auto" w:fill="FFFFFF"/>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Về tiếp cận thị trường (Market Access – Điều XVI GATS): Quy định không đặt ra hạn ngạch số lượng văn phòng đại diện; điều kiện về tỷ lệ vốn; hình thức hiện diện thương mại bắt buộc khác. Thủ tục cấp phép là biện pháp quản lý hành chính, không phải biện pháp hạn chế tiếp cận thị trường, do đó, không cấu thành hạn chế tiếp cận thị trường theo GATS.</w:t>
            </w:r>
          </w:p>
          <w:p w:rsidR="00C95E7E" w:rsidRPr="00F04AF2" w:rsidRDefault="00C95E7E" w:rsidP="00F04AF2">
            <w:pPr>
              <w:shd w:val="clear" w:color="auto" w:fill="FFFFFF"/>
              <w:spacing w:line="240" w:lineRule="auto"/>
              <w:jc w:val="both"/>
              <w:rPr>
                <w:rFonts w:ascii="Times New Roman" w:hAnsi="Times New Roman" w:cs="Times New Roman"/>
                <w:b/>
                <w:bCs/>
                <w:sz w:val="26"/>
                <w:szCs w:val="26"/>
                <w:lang w:val="vi-VN"/>
              </w:rPr>
            </w:pPr>
            <w:r w:rsidRPr="00F04AF2">
              <w:rPr>
                <w:rFonts w:ascii="Times New Roman" w:hAnsi="Times New Roman" w:cs="Times New Roman"/>
                <w:bCs/>
                <w:sz w:val="26"/>
                <w:szCs w:val="26"/>
                <w:lang w:val="vi-VN"/>
              </w:rPr>
              <w:t xml:space="preserve">- Đối với đối chiếu với Hiệp định Thương mại tự do Việt Nam – Liên minh châu Âu (EVFTA): Nội dung sửa đổi, bổ sung Điều 44 Luật Du lịch </w:t>
            </w:r>
            <w:r w:rsidRPr="00F04AF2">
              <w:rPr>
                <w:rFonts w:ascii="Times New Roman" w:hAnsi="Times New Roman" w:cs="Times New Roman"/>
                <w:bCs/>
                <w:sz w:val="26"/>
                <w:szCs w:val="26"/>
                <w:lang w:val="vi-VN"/>
              </w:rPr>
              <w:lastRenderedPageBreak/>
              <w:t>không Giới hạn số lượng văn phòng; không đặt ra hạn ngạch, kiểm tra nhu cầu, không hạn chế vốn nước ngoài, không đặt ra hình thức pháp nhân. Văn phòng đại diện không phải là doanh nghiệp, không trực tiếp thực hiện hoạt động kinh tế sinh lợi. Việc yêu cầu cấp Giấy phép thành lập là thông lệ quản lý phổ biến; không bị coi là biện pháp hạn chế tiếp cận thị trường theo Điều 8.4 EVFTA</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lastRenderedPageBreak/>
              <w:t>Không có</w:t>
            </w:r>
          </w:p>
        </w:tc>
      </w:tr>
      <w:tr w:rsidR="00C95E7E" w:rsidRPr="001C713F" w:rsidTr="006973A4">
        <w:tc>
          <w:tcPr>
            <w:tcW w:w="5955" w:type="dxa"/>
          </w:tcPr>
          <w:p w:rsidR="00C95E7E" w:rsidRPr="00F04AF2" w:rsidRDefault="00C95E7E" w:rsidP="00F04AF2">
            <w:pPr>
              <w:tabs>
                <w:tab w:val="left" w:pos="421"/>
              </w:tabs>
              <w:spacing w:line="240" w:lineRule="auto"/>
              <w:jc w:val="both"/>
              <w:rPr>
                <w:rFonts w:ascii="Times New Roman" w:hAnsi="Times New Roman" w:cs="Times New Roman"/>
                <w:kern w:val="0"/>
                <w:sz w:val="26"/>
                <w:szCs w:val="26"/>
                <w:lang w:val="pl-PL"/>
                <w14:ligatures w14:val="none"/>
              </w:rPr>
            </w:pPr>
            <w:r w:rsidRPr="00F04AF2">
              <w:rPr>
                <w:rFonts w:ascii="Times New Roman" w:hAnsi="Times New Roman" w:cs="Times New Roman"/>
                <w:sz w:val="26"/>
                <w:szCs w:val="26"/>
                <w:u w:val="single"/>
                <w:lang w:val="pl-PL"/>
              </w:rPr>
              <w:lastRenderedPageBreak/>
              <w:t>12. Sửa đổi, bổ sung một số khoản của Điều 48 như sau</w:t>
            </w:r>
            <w:r w:rsidRPr="00F04AF2">
              <w:rPr>
                <w:rFonts w:ascii="Times New Roman" w:hAnsi="Times New Roman" w:cs="Times New Roman"/>
                <w:sz w:val="26"/>
                <w:szCs w:val="26"/>
                <w:lang w:val="pl-PL"/>
              </w:rPr>
              <w:t>:</w:t>
            </w:r>
          </w:p>
          <w:p w:rsidR="00C95E7E" w:rsidRPr="00F04AF2" w:rsidRDefault="00C95E7E" w:rsidP="00F04AF2">
            <w:pPr>
              <w:tabs>
                <w:tab w:val="left" w:pos="421"/>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a) Sửa đổi, bổ sung khoản 6 như sau:</w:t>
            </w:r>
          </w:p>
          <w:p w:rsidR="00C95E7E" w:rsidRPr="00F04AF2" w:rsidRDefault="00C95E7E" w:rsidP="00F04AF2">
            <w:pPr>
              <w:tabs>
                <w:tab w:val="left" w:pos="421"/>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xml:space="preserve">"6. Nhà ở có </w:t>
            </w:r>
            <w:r w:rsidRPr="00F04AF2">
              <w:rPr>
                <w:rFonts w:ascii="Times New Roman" w:hAnsi="Times New Roman" w:cs="Times New Roman"/>
                <w:strike/>
                <w:sz w:val="26"/>
                <w:szCs w:val="26"/>
                <w:lang w:val="pl-PL"/>
              </w:rPr>
              <w:t>phòng cho khách du lịch thuê</w:t>
            </w:r>
            <w:r w:rsidRPr="00F04AF2">
              <w:rPr>
                <w:rFonts w:ascii="Times New Roman" w:hAnsi="Times New Roman" w:cs="Times New Roman"/>
                <w:sz w:val="26"/>
                <w:szCs w:val="26"/>
                <w:lang w:val="pl-PL"/>
              </w:rPr>
              <w:t xml:space="preserve"> </w:t>
            </w:r>
            <w:r w:rsidRPr="00F04AF2">
              <w:rPr>
                <w:rFonts w:ascii="Times New Roman" w:hAnsi="Times New Roman" w:cs="Times New Roman"/>
                <w:b/>
                <w:sz w:val="26"/>
                <w:szCs w:val="26"/>
                <w:lang w:val="pl-PL"/>
              </w:rPr>
              <w:t>kinh doanh lưu trú du lịch;</w:t>
            </w:r>
            <w:r w:rsidRPr="00F04AF2">
              <w:rPr>
                <w:rFonts w:ascii="Times New Roman" w:hAnsi="Times New Roman" w:cs="Times New Roman"/>
                <w:sz w:val="26"/>
                <w:szCs w:val="26"/>
                <w:lang w:val="pl-PL"/>
              </w:rPr>
              <w:t>”.</w:t>
            </w:r>
          </w:p>
          <w:p w:rsidR="00C95E7E" w:rsidRPr="00F04AF2" w:rsidRDefault="00C95E7E" w:rsidP="00F04AF2">
            <w:pPr>
              <w:tabs>
                <w:tab w:val="left" w:pos="421"/>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b) Sửa đổi, bổ sung khoản 8 như sau:</w:t>
            </w:r>
          </w:p>
          <w:p w:rsidR="00C95E7E" w:rsidRPr="00F04AF2" w:rsidRDefault="00C95E7E" w:rsidP="00F04AF2">
            <w:pPr>
              <w:tabs>
                <w:tab w:val="left" w:pos="421"/>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xml:space="preserve">"8. Các cơ sở lưu trú du lịch khác </w:t>
            </w:r>
            <w:r w:rsidRPr="00F04AF2">
              <w:rPr>
                <w:rFonts w:ascii="Times New Roman" w:hAnsi="Times New Roman" w:cs="Times New Roman"/>
                <w:b/>
                <w:sz w:val="26"/>
                <w:szCs w:val="26"/>
                <w:lang w:val="pl-PL"/>
              </w:rPr>
              <w:t>do Chính phủ quy định.”</w:t>
            </w:r>
            <w:r w:rsidRPr="00F04AF2">
              <w:rPr>
                <w:rFonts w:ascii="Times New Roman" w:hAnsi="Times New Roman" w:cs="Times New Roman"/>
                <w:sz w:val="26"/>
                <w:szCs w:val="26"/>
                <w:lang w:val="pl-PL"/>
              </w:rPr>
              <w:t>.</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t>Không có điều ước quốc tế trực tiếp liên quan đến phân loại cơ sở lưu trú.</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kern w:val="0"/>
                <w:sz w:val="26"/>
                <w:szCs w:val="26"/>
                <w:u w:val="single"/>
                <w:lang w:val="pl-PL"/>
                <w14:ligatures w14:val="none"/>
              </w:rPr>
            </w:pPr>
            <w:r w:rsidRPr="00F04AF2">
              <w:rPr>
                <w:rFonts w:ascii="Times New Roman" w:hAnsi="Times New Roman" w:cs="Times New Roman"/>
                <w:sz w:val="26"/>
                <w:szCs w:val="26"/>
                <w:u w:val="single"/>
                <w:lang w:val="pl-PL"/>
              </w:rPr>
              <w:t>13. Sửa đổi, bổ sung một số khoản, điểm của Điều 50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a) Sửa đổi, bổ sung điểm b khoản 3 như sau:</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w:t>
            </w:r>
            <w:r w:rsidRPr="00F04AF2">
              <w:rPr>
                <w:rFonts w:ascii="Times New Roman" w:hAnsi="Times New Roman" w:cs="Times New Roman"/>
                <w:sz w:val="26"/>
                <w:szCs w:val="26"/>
                <w:lang w:val="vi-VN"/>
              </w:rPr>
              <w:t xml:space="preserve">b) </w:t>
            </w:r>
            <w:r w:rsidRPr="00F04AF2">
              <w:rPr>
                <w:rFonts w:ascii="Times New Roman" w:hAnsi="Times New Roman" w:cs="Times New Roman"/>
                <w:strike/>
                <w:sz w:val="26"/>
                <w:szCs w:val="26"/>
                <w:lang w:val="vi-VN"/>
              </w:rPr>
              <w:t>Cơ quan chuyên môn về du lịch</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Ủy ban nhân dân</w:t>
            </w:r>
            <w:r w:rsidRPr="00F04AF2">
              <w:rPr>
                <w:rFonts w:ascii="Times New Roman" w:hAnsi="Times New Roman" w:cs="Times New Roman"/>
                <w:sz w:val="26"/>
                <w:szCs w:val="26"/>
                <w:lang w:val="vi-VN"/>
              </w:rPr>
              <w:t xml:space="preserve"> cấp tỉnh thẩm định, công nhận cơ sở lưu trú du lịch hạng 01 sao, hạng 02 sao và hạng 03 sao.</w:t>
            </w:r>
            <w:r w:rsidRPr="00F04AF2">
              <w:rPr>
                <w:rFonts w:ascii="Times New Roman" w:hAnsi="Times New Roman" w:cs="Times New Roman"/>
                <w:sz w:val="26"/>
                <w:szCs w:val="26"/>
                <w:lang w:val="pl-PL"/>
              </w:rPr>
              <w:t>”.</w:t>
            </w:r>
          </w:p>
          <w:p w:rsidR="00C95E7E" w:rsidRPr="00F04AF2" w:rsidRDefault="00C95E7E"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b) Sửa đổi, bổ sung khoản 5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pl-PL"/>
              </w:rPr>
              <w:t>“</w:t>
            </w:r>
            <w:r w:rsidRPr="00F04AF2">
              <w:rPr>
                <w:rFonts w:ascii="Times New Roman" w:hAnsi="Times New Roman" w:cs="Times New Roman"/>
                <w:sz w:val="26"/>
                <w:szCs w:val="26"/>
                <w:lang w:val="vi-VN"/>
              </w:rPr>
              <w:t>5. Trình tự, thủ tục công nhận hạng cơ sở lưu trú du lịch được quy định như sau:</w:t>
            </w:r>
          </w:p>
          <w:p w:rsidR="00C95E7E" w:rsidRPr="00F04AF2" w:rsidRDefault="00C95E7E" w:rsidP="00F04AF2">
            <w:pPr>
              <w:spacing w:line="240" w:lineRule="auto"/>
              <w:jc w:val="both"/>
              <w:rPr>
                <w:rFonts w:ascii="Times New Roman" w:eastAsia="Aptos" w:hAnsi="Times New Roman" w:cs="Times New Roman"/>
                <w:sz w:val="26"/>
                <w:szCs w:val="26"/>
                <w:lang w:val="vi-VN"/>
              </w:rPr>
            </w:pPr>
            <w:r w:rsidRPr="00F04AF2">
              <w:rPr>
                <w:rFonts w:ascii="Times New Roman" w:eastAsia="Aptos" w:hAnsi="Times New Roman" w:cs="Times New Roman"/>
                <w:sz w:val="26"/>
                <w:szCs w:val="26"/>
                <w:lang w:val="vi-VN"/>
              </w:rPr>
              <w:t xml:space="preserve">a) Tổ chức, cá nhân kinh doanh dịch vụ lưu trú du lịch nộp </w:t>
            </w:r>
            <w:r w:rsidRPr="00F04AF2">
              <w:rPr>
                <w:rFonts w:ascii="Times New Roman" w:eastAsia="Aptos" w:hAnsi="Times New Roman" w:cs="Times New Roman"/>
                <w:b/>
                <w:bCs/>
                <w:sz w:val="26"/>
                <w:szCs w:val="26"/>
                <w:lang w:val="vi-VN"/>
              </w:rPr>
              <w:t xml:space="preserve">trực tiếp, qua dịch vụ bưu chính hoặc trực tuyến </w:t>
            </w:r>
            <w:r w:rsidRPr="00F04AF2">
              <w:rPr>
                <w:rFonts w:ascii="Times New Roman" w:eastAsia="Aptos" w:hAnsi="Times New Roman" w:cs="Times New Roman"/>
                <w:sz w:val="26"/>
                <w:szCs w:val="26"/>
                <w:lang w:val="vi-VN"/>
              </w:rPr>
              <w:t>01 bộ hồ sơ đến cơ quan nhà nước có thẩm quyền quy định tại khoản 3 Điều này. Trường hợp hồ sơ không hợp lệ, trong thời hạn 03 ngày làm việc kể từ ngày nhận được hồ sơ, cơ quan nhà nước có thẩm quyền phải thông báo bằng văn bản và nêu rõ yêu cầu sửa đổi, bổ sung;</w:t>
            </w:r>
          </w:p>
          <w:p w:rsidR="00C95E7E" w:rsidRPr="00F04AF2" w:rsidRDefault="00C95E7E" w:rsidP="00F04AF2">
            <w:pPr>
              <w:spacing w:line="240" w:lineRule="auto"/>
              <w:jc w:val="both"/>
              <w:rPr>
                <w:rFonts w:ascii="Times New Roman" w:eastAsia="Calibri" w:hAnsi="Times New Roman" w:cs="Times New Roman"/>
                <w:b/>
                <w:color w:val="EE0000"/>
                <w:sz w:val="26"/>
                <w:szCs w:val="26"/>
                <w:lang w:val="vi-VN"/>
              </w:rPr>
            </w:pPr>
            <w:r w:rsidRPr="00F04AF2">
              <w:rPr>
                <w:rFonts w:ascii="Times New Roman" w:eastAsia="Aptos" w:hAnsi="Times New Roman" w:cs="Times New Roman"/>
                <w:sz w:val="26"/>
                <w:szCs w:val="26"/>
                <w:lang w:val="vi-VN"/>
              </w:rPr>
              <w:lastRenderedPageBreak/>
              <w:t xml:space="preserve">b) Trong thời hạn </w:t>
            </w:r>
            <w:r w:rsidRPr="00F04AF2">
              <w:rPr>
                <w:rFonts w:ascii="Times New Roman" w:hAnsi="Times New Roman" w:cs="Times New Roman"/>
                <w:b/>
                <w:bCs/>
                <w:strike/>
                <w:sz w:val="26"/>
                <w:szCs w:val="26"/>
                <w:lang w:val="vi-VN"/>
              </w:rPr>
              <w:t>30</w:t>
            </w:r>
            <w:r w:rsidRPr="00F04AF2">
              <w:rPr>
                <w:rFonts w:ascii="Times New Roman" w:hAnsi="Times New Roman" w:cs="Times New Roman"/>
                <w:sz w:val="26"/>
                <w:szCs w:val="26"/>
                <w:lang w:val="vi-VN"/>
              </w:rPr>
              <w:t xml:space="preserve"> </w:t>
            </w:r>
            <w:r w:rsidRPr="00F04AF2">
              <w:rPr>
                <w:rFonts w:ascii="Times New Roman" w:eastAsia="Aptos" w:hAnsi="Times New Roman" w:cs="Times New Roman"/>
                <w:b/>
                <w:bCs/>
                <w:sz w:val="26"/>
                <w:szCs w:val="26"/>
                <w:lang w:val="vi-VN"/>
              </w:rPr>
              <w:t>21</w:t>
            </w:r>
            <w:r w:rsidRPr="00F04AF2">
              <w:rPr>
                <w:rFonts w:ascii="Times New Roman" w:eastAsia="Aptos" w:hAnsi="Times New Roman" w:cs="Times New Roman"/>
                <w:sz w:val="26"/>
                <w:szCs w:val="26"/>
                <w:lang w:val="vi-VN"/>
              </w:rPr>
              <w:t xml:space="preserve">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 </w:t>
            </w:r>
            <w:r w:rsidRPr="00F04AF2">
              <w:rPr>
                <w:rFonts w:ascii="Times New Roman" w:eastAsia="Aptos" w:hAnsi="Times New Roman" w:cs="Times New Roman"/>
                <w:b/>
                <w:sz w:val="26"/>
                <w:szCs w:val="26"/>
                <w:lang w:val="vi-VN"/>
              </w:rPr>
              <w:t>hướng dẫn cơ sở lưu trú du lịch thực hiện.”.</w:t>
            </w:r>
          </w:p>
          <w:p w:rsidR="00C95E7E" w:rsidRPr="00F04AF2" w:rsidRDefault="00C95E7E"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29. Bãi bỏ một số điều, khoản, điểm, cụm từ sau đây:</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b) Bãi bỏ điểm d khoản 4 Điều 50</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u w:val="single"/>
                <w:lang w:val="vi-VN"/>
              </w:rPr>
              <w:t xml:space="preserve">30. </w:t>
            </w:r>
            <w:r w:rsidRPr="00F04AF2">
              <w:rPr>
                <w:rFonts w:ascii="Times New Roman" w:hAnsi="Times New Roman" w:cs="Times New Roman"/>
                <w:color w:val="000000"/>
                <w:sz w:val="26"/>
                <w:szCs w:val="26"/>
                <w:u w:val="single"/>
                <w:shd w:val="clear" w:color="auto" w:fill="FFFFFF"/>
                <w:lang w:val="vi-VN"/>
              </w:rPr>
              <w:t>Thay thế một số cụm từ tại các điều, khoản, điểm sau đây</w:t>
            </w:r>
            <w:r w:rsidRPr="00F04AF2">
              <w:rPr>
                <w:rFonts w:ascii="Times New Roman" w:hAnsi="Times New Roman" w:cs="Times New Roman"/>
                <w:color w:val="000000"/>
                <w:sz w:val="26"/>
                <w:szCs w:val="26"/>
                <w:shd w:val="clear" w:color="auto" w:fill="FFFFFF"/>
                <w:lang w:val="vi-VN"/>
              </w:rPr>
              <w:t>:</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Thay thế cụm từ “Tổng cục Du lịch” bằng cụm từ “Cục Du lịch Quốc gia Việt Nam” tại điểm a khoản 3 Điều 50</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lastRenderedPageBreak/>
              <w:t>Không có điều ước quốc tế trực tiếp liên quan đến xếp hạng cơ sở lưu trú.</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t>Nội dung quy định có tính chất tự nguyện,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lastRenderedPageBreak/>
              <w:t xml:space="preserve">30. </w:t>
            </w:r>
            <w:r w:rsidRPr="00F04AF2">
              <w:rPr>
                <w:rFonts w:ascii="Times New Roman" w:hAnsi="Times New Roman" w:cs="Times New Roman"/>
                <w:color w:val="000000"/>
                <w:sz w:val="26"/>
                <w:szCs w:val="26"/>
                <w:shd w:val="clear" w:color="auto" w:fill="FFFFFF"/>
                <w:lang w:val="vi-VN"/>
              </w:rPr>
              <w:t>Thay thế một số cụm từ tại các điều, khoản, điểm sau đây:</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Thay thế cụm từ “Tổng cục Du lịch” bằng cụm từ “Cục Du lịch Quốc gia Việt Nam” tại khoản 1 Điều 51</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C95E7E" w:rsidRPr="00737D6F" w:rsidTr="006973A4">
        <w:tc>
          <w:tcPr>
            <w:tcW w:w="5955" w:type="dxa"/>
          </w:tcPr>
          <w:p w:rsidR="00C95E7E" w:rsidRPr="00F04AF2" w:rsidRDefault="00C95E7E" w:rsidP="00F04AF2">
            <w:pPr>
              <w:spacing w:line="240" w:lineRule="auto"/>
              <w:jc w:val="both"/>
              <w:rPr>
                <w:rFonts w:ascii="Times New Roman" w:hAnsi="Times New Roman" w:cs="Times New Roman"/>
                <w:kern w:val="0"/>
                <w:sz w:val="26"/>
                <w:szCs w:val="26"/>
                <w:u w:val="single"/>
                <w:lang w:val="vi-VN"/>
                <w14:ligatures w14:val="none"/>
              </w:rPr>
            </w:pPr>
            <w:r w:rsidRPr="00F04AF2">
              <w:rPr>
                <w:rFonts w:ascii="Times New Roman" w:hAnsi="Times New Roman" w:cs="Times New Roman"/>
                <w:sz w:val="26"/>
                <w:szCs w:val="26"/>
                <w:u w:val="single"/>
                <w:lang w:val="vi-VN"/>
              </w:rPr>
              <w:t>14. Sửa đổi, bổ sung Điều 52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Sửa đổi, bổ sung khoản 1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“1. Cơ quan nhà nước có thẩm quyền công nhận hạng cơ sở lưu trú du lịch thu hồi quyết định công nhận hạng </w:t>
            </w:r>
            <w:r w:rsidRPr="00F04AF2">
              <w:rPr>
                <w:rFonts w:ascii="Times New Roman" w:hAnsi="Times New Roman" w:cs="Times New Roman"/>
                <w:strike/>
                <w:sz w:val="26"/>
                <w:szCs w:val="26"/>
                <w:lang w:val="vi-VN"/>
              </w:rPr>
              <w:t>đối với</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trong trường hợp</w:t>
            </w:r>
            <w:r w:rsidRPr="00F04AF2">
              <w:rPr>
                <w:rFonts w:ascii="Times New Roman" w:hAnsi="Times New Roman" w:cs="Times New Roman"/>
                <w:sz w:val="26"/>
                <w:szCs w:val="26"/>
                <w:lang w:val="vi-VN"/>
              </w:rPr>
              <w:t xml:space="preserve"> cơ sở lưu trú du lịch </w:t>
            </w:r>
            <w:r w:rsidRPr="00F04AF2">
              <w:rPr>
                <w:rFonts w:ascii="Times New Roman" w:hAnsi="Times New Roman" w:cs="Times New Roman"/>
                <w:b/>
                <w:sz w:val="26"/>
                <w:szCs w:val="26"/>
                <w:lang w:val="vi-VN"/>
              </w:rPr>
              <w:t>đã được công nhận hạng</w:t>
            </w:r>
            <w:r w:rsidRPr="00F04AF2">
              <w:rPr>
                <w:rFonts w:ascii="Times New Roman" w:hAnsi="Times New Roman" w:cs="Times New Roman"/>
                <w:sz w:val="26"/>
                <w:szCs w:val="26"/>
                <w:lang w:val="vi-VN"/>
              </w:rPr>
              <w:t xml:space="preserve"> không duy trì chất lượng theo tiêu chuẩn</w:t>
            </w:r>
            <w:r w:rsidRPr="00F04AF2">
              <w:rPr>
                <w:rFonts w:ascii="Times New Roman" w:hAnsi="Times New Roman" w:cs="Times New Roman"/>
                <w:strike/>
                <w:sz w:val="26"/>
                <w:szCs w:val="26"/>
                <w:lang w:val="vi-VN"/>
              </w:rPr>
              <w:t xml:space="preserve"> đã được công nhận</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dừng hoạt động hoặc đề nghị dừng công nhận hạng cơ sở lưu trú du lịch</w:t>
            </w:r>
            <w:r w:rsidRPr="00F04AF2">
              <w:rPr>
                <w:rFonts w:ascii="Times New Roman" w:hAnsi="Times New Roman" w:cs="Times New Roman"/>
                <w:sz w:val="26"/>
                <w:szCs w:val="26"/>
                <w:lang w:val="vi-VN"/>
              </w:rPr>
              <w:t>.”.</w:t>
            </w:r>
          </w:p>
          <w:p w:rsidR="00C95E7E" w:rsidRPr="00F04AF2" w:rsidRDefault="00C95E7E" w:rsidP="00F04AF2">
            <w:pPr>
              <w:spacing w:line="240" w:lineRule="auto"/>
              <w:jc w:val="both"/>
              <w:rPr>
                <w:rFonts w:ascii="Times New Roman" w:hAnsi="Times New Roman" w:cs="Times New Roman"/>
                <w:sz w:val="26"/>
                <w:szCs w:val="26"/>
              </w:rPr>
            </w:pPr>
            <w:r w:rsidRPr="00F04AF2">
              <w:rPr>
                <w:rFonts w:ascii="Times New Roman" w:hAnsi="Times New Roman" w:cs="Times New Roman"/>
                <w:sz w:val="26"/>
                <w:szCs w:val="26"/>
              </w:rPr>
              <w:t>b) Bổ sung khoản 1a vào sau khoản 1 như sau:</w:t>
            </w:r>
          </w:p>
          <w:p w:rsidR="00C95E7E" w:rsidRPr="00F04AF2" w:rsidRDefault="00C95E7E" w:rsidP="00F04AF2">
            <w:pPr>
              <w:spacing w:line="240" w:lineRule="auto"/>
              <w:jc w:val="both"/>
              <w:rPr>
                <w:rFonts w:ascii="Times New Roman" w:hAnsi="Times New Roman" w:cs="Times New Roman"/>
                <w:sz w:val="26"/>
                <w:szCs w:val="26"/>
              </w:rPr>
            </w:pPr>
            <w:r w:rsidRPr="00F04AF2">
              <w:rPr>
                <w:rFonts w:ascii="Times New Roman" w:hAnsi="Times New Roman" w:cs="Times New Roman"/>
                <w:sz w:val="26"/>
                <w:szCs w:val="26"/>
              </w:rPr>
              <w:t xml:space="preserve">“1a. </w:t>
            </w:r>
            <w:r w:rsidRPr="00F04AF2">
              <w:rPr>
                <w:rFonts w:ascii="Times New Roman" w:eastAsia="Aptos" w:hAnsi="Times New Roman" w:cs="Times New Roman"/>
                <w:b/>
                <w:sz w:val="26"/>
                <w:szCs w:val="26"/>
              </w:rPr>
              <w:t xml:space="preserve">Trong thời hạn 15 ngày kể từ ngày có kết luận của cơ quan có thẩm quyền về việc cơ sở lưu trú du lịch không duy trì chất lượng theo tiêu chuẩn đã được công nhận, hoặc từ ngày nhận được văn bản của cơ quan chức năng hoặc của cơ sở lưu trú du lịch về việc dừng hoạt động; hoặc đề nghị dừng công </w:t>
            </w:r>
            <w:r w:rsidRPr="00F04AF2">
              <w:rPr>
                <w:rFonts w:ascii="Times New Roman" w:eastAsia="Aptos" w:hAnsi="Times New Roman" w:cs="Times New Roman"/>
                <w:b/>
                <w:sz w:val="26"/>
                <w:szCs w:val="26"/>
              </w:rPr>
              <w:lastRenderedPageBreak/>
              <w:t>nhận hạng cơ sở lưu trú du lịch thì cơ quan có thẩm quyền ban hành quyết định thu hồi quyết định công nhận hạng cơ sở lưu trú du lịch</w:t>
            </w:r>
            <w:r w:rsidRPr="00F04AF2">
              <w:rPr>
                <w:rFonts w:ascii="Times New Roman" w:hAnsi="Times New Roman" w:cs="Times New Roman"/>
                <w:color w:val="FF0000"/>
                <w:sz w:val="26"/>
                <w:szCs w:val="26"/>
              </w:rPr>
              <w:t>”.</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rPr>
            </w:pPr>
            <w:r w:rsidRPr="00F04AF2">
              <w:rPr>
                <w:rFonts w:ascii="Times New Roman" w:hAnsi="Times New Roman" w:cs="Times New Roman"/>
                <w:sz w:val="26"/>
                <w:szCs w:val="26"/>
                <w:shd w:val="clear" w:color="auto" w:fill="FFFFFF"/>
              </w:rPr>
              <w:lastRenderedPageBreak/>
              <w:t>Không có điều ước quốc tế trực tiếp liên quan đến thu hồi quyết định công nhận hạng cơ sở lưu trú.</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rPr>
            </w:pPr>
            <w:r w:rsidRPr="00F04AF2">
              <w:rPr>
                <w:rFonts w:ascii="Times New Roman" w:hAnsi="Times New Roman" w:cs="Times New Roman"/>
                <w:sz w:val="26"/>
                <w:szCs w:val="26"/>
                <w:shd w:val="clear" w:color="auto" w:fill="FFFFFF"/>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kern w:val="0"/>
                <w:sz w:val="26"/>
                <w:szCs w:val="26"/>
                <w:u w:val="single"/>
                <w:lang w:val="vi-VN"/>
                <w14:ligatures w14:val="none"/>
              </w:rPr>
            </w:pPr>
            <w:r w:rsidRPr="00F04AF2">
              <w:rPr>
                <w:rFonts w:ascii="Times New Roman" w:hAnsi="Times New Roman" w:cs="Times New Roman"/>
                <w:sz w:val="26"/>
                <w:szCs w:val="26"/>
                <w:u w:val="single"/>
                <w:lang w:val="vi-VN"/>
              </w:rPr>
              <w:lastRenderedPageBreak/>
              <w:t>15. Sửa đổi, bổ sung điểm đ khoản 2 Điều 53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vi-VN"/>
              </w:rPr>
              <w:t xml:space="preserve"> “</w:t>
            </w:r>
            <w:r w:rsidRPr="00F04AF2">
              <w:rPr>
                <w:rFonts w:ascii="Times New Roman" w:eastAsia="Aptos" w:hAnsi="Times New Roman" w:cs="Times New Roman"/>
                <w:bCs/>
                <w:sz w:val="26"/>
                <w:szCs w:val="26"/>
                <w:lang w:val="vi-VN"/>
              </w:rPr>
              <w:t>đ)</w:t>
            </w:r>
            <w:r w:rsidRPr="00F04AF2">
              <w:rPr>
                <w:rFonts w:ascii="Times New Roman" w:eastAsia="Aptos" w:hAnsi="Times New Roman" w:cs="Times New Roman"/>
                <w:b/>
                <w:bCs/>
                <w:sz w:val="26"/>
                <w:szCs w:val="26"/>
                <w:lang w:val="vi-VN"/>
              </w:rPr>
              <w:t xml:space="preserve"> </w:t>
            </w:r>
            <w:r w:rsidRPr="00F04AF2">
              <w:rPr>
                <w:rFonts w:ascii="Times New Roman" w:eastAsia="Aptos" w:hAnsi="Times New Roman" w:cs="Times New Roman"/>
                <w:sz w:val="26"/>
                <w:szCs w:val="26"/>
                <w:lang w:val="vi-VN"/>
              </w:rPr>
              <w:t xml:space="preserve">Chỉ được </w:t>
            </w:r>
            <w:r w:rsidRPr="00F04AF2">
              <w:rPr>
                <w:rFonts w:ascii="Times New Roman" w:eastAsia="Aptos" w:hAnsi="Times New Roman" w:cs="Times New Roman"/>
                <w:b/>
                <w:sz w:val="26"/>
                <w:szCs w:val="26"/>
                <w:lang w:val="vi-VN"/>
              </w:rPr>
              <w:t>công bố, treo biển, quảng cáo hoặc sử dụng hình ảnh, biểu tượng hạng sao</w:t>
            </w:r>
            <w:r w:rsidRPr="00F04AF2">
              <w:rPr>
                <w:rFonts w:ascii="Times New Roman" w:eastAsia="Aptos" w:hAnsi="Times New Roman" w:cs="Times New Roman"/>
                <w:sz w:val="26"/>
                <w:szCs w:val="26"/>
                <w:lang w:val="vi-VN"/>
              </w:rPr>
              <w:t xml:space="preserve"> sau khi được cơ quan nhà nước có thẩm quyền công nhận hạng cơ sở lưu trú du lịch </w:t>
            </w:r>
            <w:r w:rsidRPr="00F04AF2">
              <w:rPr>
                <w:rFonts w:ascii="Times New Roman" w:eastAsia="Aptos" w:hAnsi="Times New Roman" w:cs="Times New Roman"/>
                <w:b/>
                <w:sz w:val="26"/>
                <w:szCs w:val="26"/>
                <w:lang w:val="vi-VN"/>
              </w:rPr>
              <w:t>và trong thời hạn hiệu lực của quyết định công nhận hạng sao.”</w:t>
            </w:r>
            <w:r w:rsidRPr="00F04AF2">
              <w:rPr>
                <w:rFonts w:ascii="Times New Roman" w:hAnsi="Times New Roman" w:cs="Times New Roman"/>
                <w:sz w:val="26"/>
                <w:szCs w:val="26"/>
                <w:lang w:val="vi-VN"/>
              </w:rPr>
              <w:t>.</w:t>
            </w:r>
          </w:p>
        </w:tc>
        <w:tc>
          <w:tcPr>
            <w:tcW w:w="4819" w:type="dxa"/>
          </w:tcPr>
          <w:p w:rsidR="00C95E7E" w:rsidRPr="00F04AF2" w:rsidRDefault="00C95E7E" w:rsidP="00F04AF2">
            <w:pPr>
              <w:spacing w:line="240" w:lineRule="auto"/>
              <w:jc w:val="both"/>
              <w:rPr>
                <w:rFonts w:ascii="Times New Roman" w:hAnsi="Times New Roman" w:cs="Times New Roman"/>
                <w:b/>
                <w:sz w:val="26"/>
                <w:szCs w:val="26"/>
                <w:lang w:val="vi-VN"/>
              </w:rPr>
            </w:pPr>
            <w:r w:rsidRPr="00F04AF2">
              <w:rPr>
                <w:rFonts w:ascii="Times New Roman" w:hAnsi="Times New Roman" w:cs="Times New Roman"/>
                <w:sz w:val="26"/>
                <w:szCs w:val="26"/>
                <w:shd w:val="clear" w:color="auto" w:fill="FFFFFF"/>
                <w:lang w:val="vi-VN"/>
              </w:rPr>
              <w:t>Không có điều ước quốc tế cụ thể về quảng cáo</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kern w:val="0"/>
                <w:sz w:val="26"/>
                <w:szCs w:val="26"/>
                <w:u w:val="single"/>
                <w:lang w:val="vi-VN"/>
                <w14:ligatures w14:val="none"/>
              </w:rPr>
            </w:pPr>
            <w:r w:rsidRPr="00F04AF2">
              <w:rPr>
                <w:rFonts w:ascii="Times New Roman" w:hAnsi="Times New Roman" w:cs="Times New Roman"/>
                <w:sz w:val="26"/>
                <w:szCs w:val="26"/>
                <w:u w:val="single"/>
                <w:lang w:val="vi-VN"/>
              </w:rPr>
              <w:t>16. Sửa đổi, bổ sung Điều 56 như sau:</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lang w:val="vi-VN"/>
              </w:rPr>
              <w:t>a)</w:t>
            </w:r>
            <w:r w:rsidRPr="00F04AF2">
              <w:rPr>
                <w:rFonts w:ascii="Times New Roman" w:hAnsi="Times New Roman" w:cs="Times New Roman"/>
                <w:color w:val="EE0000"/>
                <w:sz w:val="26"/>
                <w:szCs w:val="26"/>
                <w:lang w:val="vi-VN"/>
              </w:rPr>
              <w:t xml:space="preserve"> </w:t>
            </w:r>
            <w:r w:rsidRPr="00F04AF2">
              <w:rPr>
                <w:rFonts w:ascii="Times New Roman" w:hAnsi="Times New Roman" w:cs="Times New Roman"/>
                <w:sz w:val="26"/>
                <w:szCs w:val="26"/>
                <w:lang w:val="vi-VN"/>
              </w:rPr>
              <w:t>Sửa đổi, bổ sung điểm b khoản 2 như sau:</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Cs/>
                <w:sz w:val="26"/>
                <w:szCs w:val="26"/>
                <w:lang w:val="vi-VN"/>
              </w:rPr>
              <w:t>“</w:t>
            </w:r>
            <w:r w:rsidRPr="00F04AF2">
              <w:rPr>
                <w:rFonts w:ascii="Times New Roman" w:hAnsi="Times New Roman" w:cs="Times New Roman"/>
                <w:sz w:val="26"/>
                <w:szCs w:val="26"/>
                <w:lang w:val="vi-VN"/>
              </w:rPr>
              <w:t>b) Bản thuyết minh đáp ứng các tiêu chuẩn phục vụ khách du lịch</w:t>
            </w:r>
            <w:r w:rsidRPr="00F04AF2">
              <w:rPr>
                <w:rFonts w:ascii="Times New Roman" w:hAnsi="Times New Roman" w:cs="Times New Roman"/>
                <w:b/>
                <w:bCs/>
                <w:sz w:val="26"/>
                <w:szCs w:val="26"/>
                <w:lang w:val="vi-VN"/>
              </w:rPr>
              <w:t xml:space="preserve"> theo mẫu do Bộ trưởng Bộ Văn hoá, Thể thao và Du lịch ban hành”.</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b) Sửa đổi, bổ sung khoản 3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vi-VN"/>
              </w:rPr>
              <w:t>“</w:t>
            </w:r>
            <w:r w:rsidRPr="00F04AF2">
              <w:rPr>
                <w:rFonts w:ascii="Times New Roman" w:hAnsi="Times New Roman" w:cs="Times New Roman"/>
                <w:sz w:val="26"/>
                <w:szCs w:val="26"/>
                <w:lang w:val="vi-VN"/>
              </w:rPr>
              <w:t>3. Trình tự, thủ tục, thẩm quyền công nhận được quy định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a) Tổ chức, cá nhân kinh doanh dịch vụ du lịch khác nộp 01 bộ hồ sơ đến </w:t>
            </w:r>
            <w:r w:rsidRPr="00F04AF2">
              <w:rPr>
                <w:rFonts w:ascii="Times New Roman" w:hAnsi="Times New Roman" w:cs="Times New Roman"/>
                <w:strike/>
                <w:sz w:val="26"/>
                <w:szCs w:val="26"/>
                <w:lang w:val="vi-VN"/>
              </w:rPr>
              <w:t>cơ quan chuyên môn về du lịch cấp tỉnh</w:t>
            </w:r>
            <w:r w:rsidRPr="00F04AF2">
              <w:rPr>
                <w:rFonts w:ascii="Times New Roman" w:hAnsi="Times New Roman" w:cs="Times New Roman"/>
                <w:sz w:val="26"/>
                <w:szCs w:val="26"/>
                <w:lang w:val="vi-VN"/>
              </w:rPr>
              <w:t xml:space="preserve"> </w:t>
            </w:r>
            <w:r w:rsidRPr="00F04AF2">
              <w:rPr>
                <w:rFonts w:ascii="Times New Roman" w:hAnsi="Times New Roman" w:cs="Times New Roman"/>
                <w:strike/>
                <w:sz w:val="26"/>
                <w:szCs w:val="26"/>
                <w:lang w:val="vi-VN"/>
              </w:rPr>
              <w:t>nơi đặt cơ sở kinh doanh</w:t>
            </w:r>
            <w:r w:rsidRPr="00F04AF2">
              <w:rPr>
                <w:rFonts w:ascii="Times New Roman" w:hAnsi="Times New Roman" w:cs="Times New Roman"/>
                <w:sz w:val="26"/>
                <w:szCs w:val="26"/>
                <w:lang w:val="vi-VN"/>
              </w:rPr>
              <w:t xml:space="preserve"> </w:t>
            </w:r>
            <w:r w:rsidRPr="00F04AF2">
              <w:rPr>
                <w:rFonts w:ascii="Times New Roman" w:hAnsi="Times New Roman" w:cs="Times New Roman"/>
                <w:b/>
                <w:bCs/>
                <w:sz w:val="26"/>
                <w:szCs w:val="26"/>
                <w:lang w:val="vi-VN"/>
              </w:rPr>
              <w:t>Ủy ban nhân dân cấp xã nơi cơ sở hoạt động</w:t>
            </w:r>
            <w:r w:rsidRPr="00F04AF2">
              <w:rPr>
                <w:rFonts w:ascii="Times New Roman" w:hAnsi="Times New Roman" w:cs="Times New Roman"/>
                <w:sz w:val="26"/>
                <w:szCs w:val="26"/>
                <w:lang w:val="vi-VN"/>
              </w:rPr>
              <w:t>;</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Trong thời hạn 20 ngày kể từ ngày nhận được hồ sơ hợp lệ, </w:t>
            </w:r>
            <w:r w:rsidRPr="00F04AF2">
              <w:rPr>
                <w:rFonts w:ascii="Times New Roman" w:hAnsi="Times New Roman" w:cs="Times New Roman"/>
                <w:b/>
                <w:bCs/>
                <w:strike/>
                <w:sz w:val="26"/>
                <w:szCs w:val="26"/>
                <w:lang w:val="vi-VN"/>
              </w:rPr>
              <w:t>cơ quan chuyên môn về du lịch cấp tỉnh</w:t>
            </w:r>
            <w:r w:rsidRPr="00F04AF2">
              <w:rPr>
                <w:rFonts w:ascii="Times New Roman" w:hAnsi="Times New Roman" w:cs="Times New Roman"/>
                <w:b/>
                <w:bCs/>
                <w:sz w:val="26"/>
                <w:szCs w:val="26"/>
                <w:lang w:val="vi-VN"/>
              </w:rPr>
              <w:t xml:space="preserve"> Ủy ban nhân dân cấp xã</w:t>
            </w:r>
            <w:r w:rsidRPr="00F04AF2">
              <w:rPr>
                <w:rFonts w:ascii="Times New Roman" w:hAnsi="Times New Roman" w:cs="Times New Roman"/>
                <w:sz w:val="26"/>
                <w:szCs w:val="26"/>
                <w:lang w:val="vi-VN"/>
              </w:rPr>
              <w:t xml:space="preserve"> thẩm định và công nhận; trường hợp không công nhận, phải trả lời bằng văn bản và nêu rõ lý do.”.</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c) Sửa đổi, bổ sung khoản 6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“6. </w:t>
            </w:r>
            <w:r w:rsidRPr="00F04AF2">
              <w:rPr>
                <w:rFonts w:ascii="Times New Roman" w:hAnsi="Times New Roman" w:cs="Times New Roman"/>
                <w:strike/>
                <w:sz w:val="26"/>
                <w:szCs w:val="26"/>
                <w:lang w:val="vi-VN"/>
              </w:rPr>
              <w:t>Cơ quan chuyên môn về du lịch</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Ủy ban nhân dân</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cấp xã</w:t>
            </w:r>
            <w:r w:rsidRPr="00F04AF2">
              <w:rPr>
                <w:rFonts w:ascii="Times New Roman" w:hAnsi="Times New Roman" w:cs="Times New Roman"/>
                <w:sz w:val="26"/>
                <w:szCs w:val="26"/>
                <w:lang w:val="vi-VN"/>
              </w:rPr>
              <w:t xml:space="preserve"> có trách nhiệm tổ chức thanh tra, kiểm tra chất lượng cơ sở kinh doanh dịch vụ du lịch khác đã được công nhận đạt tiêu chuẩn phục vụ khách du lịch trên địa bàn; thu hồi quyết định công nhận trong trường hợp cơ sở kinh doanh dịch vụ du lịch không bảo đảm các tiêu </w:t>
            </w:r>
            <w:r w:rsidRPr="00F04AF2">
              <w:rPr>
                <w:rFonts w:ascii="Times New Roman" w:hAnsi="Times New Roman" w:cs="Times New Roman"/>
                <w:sz w:val="26"/>
                <w:szCs w:val="26"/>
                <w:lang w:val="vi-VN"/>
              </w:rPr>
              <w:lastRenderedPageBreak/>
              <w:t>chuẩn phục vụ khách du lịch theo quy định của pháp luật.”.</w:t>
            </w:r>
          </w:p>
          <w:p w:rsidR="00C95E7E" w:rsidRPr="00F04AF2" w:rsidRDefault="00C95E7E" w:rsidP="00F04AF2">
            <w:pPr>
              <w:spacing w:line="240" w:lineRule="auto"/>
              <w:jc w:val="both"/>
              <w:rPr>
                <w:rFonts w:ascii="Times New Roman" w:hAnsi="Times New Roman" w:cs="Times New Roman"/>
                <w:sz w:val="26"/>
                <w:szCs w:val="26"/>
                <w:lang w:val="vi-VN"/>
              </w:rPr>
            </w:pP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lastRenderedPageBreak/>
              <w:t>1. Hiệp định chung về Thương mại dịch vụ (GATS) – WTO</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Điều 6: Các quy định trong nước</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1. Trong những lĩnh vực đã cam kết cụ thể, mỗi Thành viên phải đảm bảo rằng tất cả các biện pháp áp dụng chung tác động đến thương mại dịch vụ được quản lý một cách hợp lý, khách quan và bình đẳng.</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4. Nhằm đảm bảo để các biện pháp liên quan tới yêu cầu chuyên môn, thủ tục, tiêu chuẩn kỹ thuật và yêu cầu cấp phép không tạo ra những trở ngại không cần thiết cho thương mại dịch vụ, thông qua những cơ quan thích hợp có thể được thành lập, Hội đồng Thương mại Dịch vụ sẽ phát triển bất kỳ nguyên tắc cần thiết nào. Những nguyên tắc đó nhằm đảm bảo rằng các yêu cầu này:</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(a) dựa trên những tiêu chí khách quan và minh bạch, như năng lực và khả năng cung cấp dịch vụ;</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(b) không phiền hà hơn mức cần thiết để đảm bảo chất lượng dịch vụ;</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lastRenderedPageBreak/>
              <w:t>(c) trong trường hợp áp dụng thủ tục cấp phép, không trở thành hạn chế về cung cấp dịch vụ.</w:t>
            </w:r>
          </w:p>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b/>
                <w:bCs/>
                <w:sz w:val="26"/>
                <w:szCs w:val="26"/>
                <w:lang w:val="pl-PL"/>
              </w:rPr>
              <w:t>Cam kết của Việt Nam về dịch vụ cung cấp thức ăn (CPC</w:t>
            </w:r>
          </w:p>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b/>
                <w:bCs/>
                <w:sz w:val="26"/>
                <w:szCs w:val="26"/>
                <w:lang w:val="pl-PL"/>
              </w:rPr>
              <w:t>642) và đồ uống (CPC 643:</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xml:space="preserve">- Tiếp cận thị trường: (1) Không hạn chế (2) Không hạn chế (3) Không hạn chế, ngoại trừ: </w:t>
            </w:r>
            <w:r w:rsidRPr="00F04AF2">
              <w:rPr>
                <w:rFonts w:ascii="Times New Roman" w:hAnsi="Times New Roman" w:cs="Times New Roman"/>
                <w:sz w:val="26"/>
                <w:szCs w:val="26"/>
                <w:lang w:val="pl-PL"/>
              </w:rPr>
              <w:t xml:space="preserve">3 trong vòng 8 năm kể từ ngày gia nhập, việc cung cấp dịch vụ cần tiến hành song song với đầu tư xây dựng, nâng cấp, cải tạo hoặc mua lại khách sạn. Sau đó không hạn chế. </w:t>
            </w:r>
            <w:r w:rsidRPr="00F04AF2">
              <w:rPr>
                <w:rFonts w:ascii="Times New Roman" w:hAnsi="Times New Roman" w:cs="Times New Roman"/>
                <w:sz w:val="26"/>
                <w:szCs w:val="26"/>
                <w:shd w:val="clear" w:color="auto" w:fill="FFFFFF"/>
                <w:lang w:val="pl-PL"/>
              </w:rPr>
              <w:t xml:space="preserve"> (4) Chưa cam kết, trừ các cam kết chung. </w:t>
            </w:r>
          </w:p>
          <w:p w:rsidR="00C95E7E" w:rsidRPr="00F04AF2" w:rsidRDefault="00C95E7E"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t>- Đối xử quốc gia: (1) Không hạn chế. (2) Không hạn chế. (3) Không hạn chế (4) Chưa cam kết, trừ các cam kết chung.</w:t>
            </w:r>
            <w:r w:rsidRPr="00F04AF2">
              <w:rPr>
                <w:rStyle w:val="FootnoteReference"/>
                <w:rFonts w:ascii="Times New Roman" w:hAnsi="Times New Roman" w:cs="Times New Roman"/>
                <w:sz w:val="26"/>
                <w:szCs w:val="26"/>
                <w:shd w:val="clear" w:color="auto" w:fill="FFFFFF"/>
                <w:lang w:val="pl-PL"/>
              </w:rPr>
              <w:footnoteReference w:id="3"/>
            </w:r>
          </w:p>
        </w:tc>
        <w:tc>
          <w:tcPr>
            <w:tcW w:w="3402" w:type="dxa"/>
          </w:tcPr>
          <w:p w:rsidR="00C95E7E" w:rsidRPr="00F04AF2" w:rsidRDefault="00C95E7E" w:rsidP="00F04AF2">
            <w:pPr>
              <w:numPr>
                <w:ilvl w:val="0"/>
                <w:numId w:val="16"/>
              </w:numPr>
              <w:shd w:val="clear" w:color="auto" w:fill="FFFFFF"/>
              <w:spacing w:line="240" w:lineRule="auto"/>
              <w:ind w:left="0"/>
              <w:jc w:val="both"/>
              <w:rPr>
                <w:rFonts w:ascii="Times New Roman" w:eastAsia="Times New Roman" w:hAnsi="Times New Roman" w:cs="Times New Roman"/>
                <w:kern w:val="0"/>
                <w:sz w:val="26"/>
                <w:szCs w:val="26"/>
                <w:lang w:val="pl-PL"/>
                <w14:ligatures w14:val="none"/>
              </w:rPr>
            </w:pPr>
            <w:r w:rsidRPr="00F04AF2">
              <w:rPr>
                <w:rFonts w:ascii="Times New Roman" w:eastAsia="Times New Roman" w:hAnsi="Times New Roman" w:cs="Times New Roman"/>
                <w:kern w:val="0"/>
                <w:sz w:val="26"/>
                <w:szCs w:val="26"/>
                <w:lang w:val="pl-PL"/>
                <w14:ligatures w14:val="none"/>
              </w:rPr>
              <w:lastRenderedPageBreak/>
              <w:t>Quy định trong dự thảo Luật không mâu thuẫn với các điều ước quốc tế có liên quan.</w:t>
            </w:r>
          </w:p>
          <w:p w:rsidR="00C95E7E" w:rsidRPr="00F04AF2" w:rsidRDefault="00C95E7E" w:rsidP="00F04AF2">
            <w:pPr>
              <w:shd w:val="clear" w:color="auto" w:fill="FFFFFF"/>
              <w:spacing w:line="240" w:lineRule="auto"/>
              <w:jc w:val="both"/>
              <w:rPr>
                <w:rFonts w:ascii="Times New Roman" w:hAnsi="Times New Roman" w:cs="Times New Roman"/>
                <w:sz w:val="26"/>
                <w:szCs w:val="26"/>
                <w:lang w:val="pl-PL"/>
              </w:rPr>
            </w:pPr>
            <w:r w:rsidRPr="00F04AF2">
              <w:rPr>
                <w:rFonts w:ascii="Times New Roman" w:eastAsia="Times New Roman" w:hAnsi="Times New Roman" w:cs="Times New Roman"/>
                <w:bCs/>
                <w:kern w:val="0"/>
                <w:sz w:val="26"/>
                <w:szCs w:val="26"/>
                <w:lang w:val="pl-PL"/>
                <w14:ligatures w14:val="none"/>
              </w:rPr>
              <w:t>Nội dung quy định áp dụng chung cho mọi chủ thể kinh doanh, không phân biệt doanh nghiệp trong nước hay doanh nghiệp có vốn đầu tư nước ngoài; chủ thể công lập hoặc ngoài công lập, do đó tương thích với</w:t>
            </w:r>
            <w:r w:rsidRPr="00F04AF2">
              <w:rPr>
                <w:rFonts w:ascii="Times New Roman" w:eastAsia="Times New Roman" w:hAnsi="Times New Roman" w:cs="Times New Roman"/>
                <w:b/>
                <w:bCs/>
                <w:kern w:val="0"/>
                <w:sz w:val="26"/>
                <w:szCs w:val="26"/>
                <w:lang w:val="pl-PL"/>
                <w14:ligatures w14:val="none"/>
              </w:rPr>
              <w:t xml:space="preserve"> </w:t>
            </w:r>
            <w:r w:rsidRPr="00F04AF2">
              <w:rPr>
                <w:rFonts w:ascii="Times New Roman" w:hAnsi="Times New Roman" w:cs="Times New Roman"/>
                <w:sz w:val="26"/>
                <w:szCs w:val="26"/>
                <w:lang w:val="pl-PL"/>
              </w:rPr>
              <w:t>yêu cầu quản lý bình đẳng và khách quan theo Điều 6.1 GATS</w:t>
            </w:r>
          </w:p>
          <w:p w:rsidR="00C95E7E" w:rsidRPr="00F04AF2" w:rsidRDefault="00C95E7E" w:rsidP="00F04AF2">
            <w:pPr>
              <w:shd w:val="clear" w:color="auto" w:fill="FFFFFF"/>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 Về tiếp cận thị trường: Quy định tại Điều 49 không đặt ra điều kiện mới về đầu tư; không hạn chế hình thức hiện diện thương mại, do đó không ảnh hưởng đến quyền tiếp cận thị trường theo cam kết WTO.</w:t>
            </w:r>
          </w:p>
          <w:p w:rsidR="00C95E7E" w:rsidRPr="00F04AF2" w:rsidRDefault="00C95E7E" w:rsidP="00F04AF2">
            <w:pPr>
              <w:shd w:val="clear" w:color="auto" w:fill="FFFFFF"/>
              <w:spacing w:line="240" w:lineRule="auto"/>
              <w:jc w:val="both"/>
              <w:rPr>
                <w:rFonts w:ascii="Times New Roman" w:eastAsia="Times New Roman" w:hAnsi="Times New Roman" w:cs="Times New Roman"/>
                <w:b/>
                <w:bCs/>
                <w:kern w:val="0"/>
                <w:sz w:val="26"/>
                <w:szCs w:val="26"/>
                <w:lang w:val="pl-PL"/>
                <w14:ligatures w14:val="none"/>
              </w:rPr>
            </w:pPr>
            <w:r w:rsidRPr="00F04AF2">
              <w:rPr>
                <w:rFonts w:ascii="Times New Roman" w:eastAsia="Times New Roman" w:hAnsi="Times New Roman" w:cs="Times New Roman"/>
                <w:b/>
                <w:bCs/>
                <w:kern w:val="0"/>
                <w:sz w:val="26"/>
                <w:szCs w:val="26"/>
                <w:lang w:val="pl-PL"/>
                <w14:ligatures w14:val="none"/>
              </w:rPr>
              <w:t xml:space="preserve">- </w:t>
            </w:r>
            <w:r w:rsidRPr="00F04AF2">
              <w:rPr>
                <w:rFonts w:ascii="Times New Roman" w:eastAsia="Times New Roman" w:hAnsi="Times New Roman" w:cs="Times New Roman"/>
                <w:bCs/>
                <w:kern w:val="0"/>
                <w:sz w:val="26"/>
                <w:szCs w:val="26"/>
                <w:lang w:val="pl-PL"/>
                <w14:ligatures w14:val="none"/>
              </w:rPr>
              <w:t xml:space="preserve">Về đối xử quốc gia: Quy định áp dụng đồng đều giữa các thành phần, loại hình doanh nghiệp; không tạo ra nghĩa vụ </w:t>
            </w:r>
            <w:r w:rsidRPr="00F04AF2">
              <w:rPr>
                <w:rFonts w:ascii="Times New Roman" w:eastAsia="Times New Roman" w:hAnsi="Times New Roman" w:cs="Times New Roman"/>
                <w:bCs/>
                <w:kern w:val="0"/>
                <w:sz w:val="26"/>
                <w:szCs w:val="26"/>
                <w:lang w:val="pl-PL"/>
                <w14:ligatures w14:val="none"/>
              </w:rPr>
              <w:lastRenderedPageBreak/>
              <w:t>bổ sung riêng cho nhà cung cấp dịch vụ nước ngoài, phù hợp với nguyên tắc đối xử quốc gia trong cam kết WTO/GATS.</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lastRenderedPageBreak/>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17. Sửa đổi, bổ sung khoản 4 Điều 58 như sau:</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Cs/>
                <w:sz w:val="26"/>
                <w:szCs w:val="26"/>
                <w:lang w:val="vi-VN"/>
              </w:rPr>
              <w:t>“</w:t>
            </w:r>
            <w:r w:rsidRPr="00F04AF2">
              <w:rPr>
                <w:rFonts w:ascii="Times New Roman" w:hAnsi="Times New Roman" w:cs="Times New Roman"/>
                <w:sz w:val="26"/>
                <w:szCs w:val="26"/>
                <w:lang w:val="vi-VN"/>
              </w:rPr>
              <w:t xml:space="preserve">4. Thẻ hướng dẫn viên du lịch bao gồm thẻ hướng dẫn viên du lịch quốc tế, thẻ hướng dẫn viên du lịch nội địa và thẻ hướng dẫn viên du lịch tại điểm. </w:t>
            </w:r>
            <w:r w:rsidRPr="00F04AF2">
              <w:rPr>
                <w:rFonts w:ascii="Times New Roman" w:hAnsi="Times New Roman" w:cs="Times New Roman"/>
                <w:b/>
                <w:bCs/>
                <w:sz w:val="26"/>
                <w:szCs w:val="26"/>
                <w:lang w:val="vi-VN"/>
              </w:rPr>
              <w:t>Thẻ hướng dẫn viên du lịch gồm thẻ vật lý và thẻ điện tử, có giá trị pháp lý như nhau.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Thẻ hướng dẫn viên du lịch quốc tế và thẻ hướng dẫn viên du lịch nội địa có thời hạn 05 năm.”.</w:t>
            </w:r>
          </w:p>
          <w:p w:rsidR="00C95E7E" w:rsidRPr="00F04AF2" w:rsidRDefault="00C95E7E" w:rsidP="00F04AF2">
            <w:pPr>
              <w:spacing w:line="240" w:lineRule="auto"/>
              <w:jc w:val="both"/>
              <w:rPr>
                <w:rFonts w:ascii="Times New Roman" w:hAnsi="Times New Roman" w:cs="Times New Roman"/>
                <w:sz w:val="26"/>
                <w:szCs w:val="26"/>
                <w:lang w:val="vi-VN"/>
              </w:rPr>
            </w:pP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Không có điều ước quốc tế cụ thể về thẻ hướng dẫn viên du lịch điện tử.</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tabs>
                <w:tab w:val="left" w:pos="975"/>
              </w:tabs>
              <w:spacing w:line="240" w:lineRule="auto"/>
              <w:jc w:val="both"/>
              <w:rPr>
                <w:rFonts w:ascii="Times New Roman" w:hAnsi="Times New Roman" w:cs="Times New Roman"/>
                <w:bCs/>
                <w:kern w:val="0"/>
                <w:sz w:val="26"/>
                <w:szCs w:val="26"/>
                <w:u w:val="single"/>
                <w:lang w:val="vi-VN"/>
                <w14:ligatures w14:val="none"/>
              </w:rPr>
            </w:pPr>
            <w:r w:rsidRPr="00F04AF2">
              <w:rPr>
                <w:rFonts w:ascii="Times New Roman" w:hAnsi="Times New Roman" w:cs="Times New Roman"/>
                <w:sz w:val="26"/>
                <w:szCs w:val="26"/>
                <w:u w:val="single"/>
                <w:lang w:val="vi-VN"/>
              </w:rPr>
              <w:t xml:space="preserve">18. </w:t>
            </w:r>
            <w:r w:rsidRPr="00F04AF2">
              <w:rPr>
                <w:rFonts w:ascii="Times New Roman" w:hAnsi="Times New Roman" w:cs="Times New Roman"/>
                <w:bCs/>
                <w:sz w:val="26"/>
                <w:szCs w:val="26"/>
                <w:u w:val="single"/>
                <w:lang w:val="vi-VN"/>
              </w:rPr>
              <w:t xml:space="preserve">Sửa đổi, bổ sung một số điểm, khoản của Điều 59 như sau: </w:t>
            </w:r>
          </w:p>
          <w:p w:rsidR="00C95E7E" w:rsidRPr="00F04AF2" w:rsidRDefault="00C95E7E" w:rsidP="00F04AF2">
            <w:pPr>
              <w:tabs>
                <w:tab w:val="left" w:pos="975"/>
              </w:tabs>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a) Sửa đổi, bổ sung điểm d khoản 1 như sau:</w:t>
            </w:r>
          </w:p>
          <w:p w:rsidR="00C95E7E" w:rsidRPr="00F04AF2" w:rsidRDefault="00C95E7E" w:rsidP="00F04AF2">
            <w:pPr>
              <w:tabs>
                <w:tab w:val="left" w:pos="975"/>
              </w:tabs>
              <w:spacing w:line="240" w:lineRule="auto"/>
              <w:jc w:val="both"/>
              <w:rPr>
                <w:rFonts w:ascii="Times New Roman" w:hAnsi="Times New Roman" w:cs="Times New Roman"/>
                <w:b/>
                <w:bCs/>
                <w:sz w:val="26"/>
                <w:szCs w:val="26"/>
                <w:lang w:val="vi-VN"/>
              </w:rPr>
            </w:pPr>
            <w:r w:rsidRPr="00F04AF2">
              <w:rPr>
                <w:rFonts w:ascii="Times New Roman" w:eastAsia="Times New Roman" w:hAnsi="Times New Roman" w:cs="Times New Roman"/>
                <w:sz w:val="26"/>
                <w:szCs w:val="26"/>
                <w:lang w:val="vi-VN"/>
              </w:rPr>
              <w:lastRenderedPageBreak/>
              <w:t xml:space="preserve">d) “Tốt nghiệp trung cấp trở lên </w:t>
            </w:r>
            <w:r w:rsidRPr="00F04AF2">
              <w:rPr>
                <w:rFonts w:ascii="Times New Roman" w:eastAsia="Times New Roman" w:hAnsi="Times New Roman" w:cs="Times New Roman"/>
                <w:b/>
                <w:sz w:val="26"/>
                <w:szCs w:val="26"/>
                <w:lang w:val="vi-VN"/>
              </w:rPr>
              <w:t>ngành, chuyên ngành</w:t>
            </w:r>
            <w:r w:rsidRPr="00F04AF2">
              <w:rPr>
                <w:rFonts w:ascii="Times New Roman" w:eastAsia="Times New Roman" w:hAnsi="Times New Roman" w:cs="Times New Roman"/>
                <w:sz w:val="26"/>
                <w:szCs w:val="26"/>
                <w:lang w:val="vi-VN"/>
              </w:rPr>
              <w:t xml:space="preserve"> hướng dẫn du lịch; trường hợp tốt nghiệp trung cấp trở lên </w:t>
            </w:r>
            <w:r w:rsidRPr="00F04AF2">
              <w:rPr>
                <w:rFonts w:ascii="Times New Roman" w:eastAsia="Times New Roman" w:hAnsi="Times New Roman" w:cs="Times New Roman"/>
                <w:b/>
                <w:sz w:val="26"/>
                <w:szCs w:val="26"/>
                <w:lang w:val="vi-VN"/>
              </w:rPr>
              <w:t>ngành</w:t>
            </w:r>
            <w:r w:rsidRPr="00F04AF2">
              <w:rPr>
                <w:rFonts w:ascii="Times New Roman" w:eastAsia="Times New Roman" w:hAnsi="Times New Roman" w:cs="Times New Roman"/>
                <w:b/>
                <w:i/>
                <w:sz w:val="26"/>
                <w:szCs w:val="26"/>
                <w:lang w:val="vi-VN"/>
              </w:rPr>
              <w:t>,</w:t>
            </w:r>
            <w:r w:rsidRPr="00F04AF2">
              <w:rPr>
                <w:rFonts w:ascii="Times New Roman" w:eastAsia="Times New Roman" w:hAnsi="Times New Roman" w:cs="Times New Roman"/>
                <w:b/>
                <w:sz w:val="26"/>
                <w:szCs w:val="26"/>
                <w:lang w:val="vi-VN"/>
              </w:rPr>
              <w:t xml:space="preserve"> chuyên ngành</w:t>
            </w:r>
            <w:r w:rsidRPr="00F04AF2">
              <w:rPr>
                <w:rFonts w:ascii="Times New Roman" w:eastAsia="Times New Roman" w:hAnsi="Times New Roman" w:cs="Times New Roman"/>
                <w:sz w:val="26"/>
                <w:szCs w:val="26"/>
                <w:lang w:val="vi-VN"/>
              </w:rPr>
              <w:t xml:space="preserve"> khác phải có </w:t>
            </w:r>
            <w:r w:rsidRPr="00F04AF2">
              <w:rPr>
                <w:rFonts w:ascii="Times New Roman" w:eastAsia="Times New Roman" w:hAnsi="Times New Roman" w:cs="Times New Roman"/>
                <w:b/>
                <w:bCs/>
                <w:sz w:val="26"/>
                <w:szCs w:val="26"/>
                <w:lang w:val="vi-VN"/>
              </w:rPr>
              <w:t>chứng chỉ nghiệp vụ hướng dẫn du lịch quốc tế hoặc nội địa. Trường hợp văn bằng tốt nghiệp do cơ sở nước ngoài cấp thì phải có giấy công nhận của cơ quan có thẩm quyền theo quy định của pháp luật về giáo dục.”.</w:t>
            </w:r>
          </w:p>
          <w:p w:rsidR="00C95E7E" w:rsidRPr="00F04AF2" w:rsidRDefault="00C95E7E" w:rsidP="00F04AF2">
            <w:pPr>
              <w:tabs>
                <w:tab w:val="left" w:pos="975"/>
              </w:tabs>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b) Sửa đổi, bổ sung điểm b khoản 2 như sau:</w:t>
            </w:r>
          </w:p>
          <w:p w:rsidR="00C95E7E" w:rsidRPr="00F04AF2" w:rsidRDefault="00C95E7E" w:rsidP="00F04AF2">
            <w:pPr>
              <w:tabs>
                <w:tab w:val="left" w:pos="975"/>
              </w:tabs>
              <w:spacing w:line="240" w:lineRule="auto"/>
              <w:jc w:val="both"/>
              <w:rPr>
                <w:rFonts w:ascii="Times New Roman" w:hAnsi="Times New Roman" w:cs="Times New Roman"/>
                <w:b/>
                <w:bCs/>
                <w:sz w:val="26"/>
                <w:szCs w:val="26"/>
                <w:lang w:val="vi-VN"/>
              </w:rPr>
            </w:pPr>
            <w:r w:rsidRPr="00F04AF2">
              <w:rPr>
                <w:rFonts w:ascii="Times New Roman" w:eastAsia="Times New Roman" w:hAnsi="Times New Roman" w:cs="Times New Roman"/>
                <w:b/>
                <w:bCs/>
                <w:sz w:val="26"/>
                <w:szCs w:val="26"/>
                <w:lang w:val="vi-VN"/>
              </w:rPr>
              <w:t>“</w:t>
            </w:r>
            <w:r w:rsidRPr="00F04AF2">
              <w:rPr>
                <w:rFonts w:ascii="Times New Roman" w:eastAsia="Times New Roman" w:hAnsi="Times New Roman" w:cs="Times New Roman"/>
                <w:sz w:val="26"/>
                <w:szCs w:val="26"/>
                <w:lang w:val="vi-VN"/>
              </w:rPr>
              <w:t xml:space="preserve">b) Tốt nghiệp cao đẳng trở lên </w:t>
            </w:r>
            <w:r w:rsidRPr="00F04AF2">
              <w:rPr>
                <w:rFonts w:ascii="Times New Roman" w:eastAsia="Times New Roman" w:hAnsi="Times New Roman" w:cs="Times New Roman"/>
                <w:b/>
                <w:bCs/>
                <w:sz w:val="26"/>
                <w:szCs w:val="26"/>
                <w:lang w:val="vi-VN"/>
              </w:rPr>
              <w:t>ngành,</w:t>
            </w:r>
            <w:r w:rsidRPr="00F04AF2">
              <w:rPr>
                <w:rFonts w:ascii="Times New Roman" w:eastAsia="Times New Roman" w:hAnsi="Times New Roman" w:cs="Times New Roman"/>
                <w:sz w:val="26"/>
                <w:szCs w:val="26"/>
                <w:lang w:val="vi-VN"/>
              </w:rPr>
              <w:t xml:space="preserve"> chuyên ngành hướng dẫn du lịch; trường hợp tốt nghiệp cao đẳng trở lên </w:t>
            </w:r>
            <w:r w:rsidRPr="00F04AF2">
              <w:rPr>
                <w:rFonts w:ascii="Times New Roman" w:eastAsia="Times New Roman" w:hAnsi="Times New Roman" w:cs="Times New Roman"/>
                <w:b/>
                <w:bCs/>
                <w:sz w:val="26"/>
                <w:szCs w:val="26"/>
                <w:lang w:val="vi-VN"/>
              </w:rPr>
              <w:t>ngành,</w:t>
            </w:r>
            <w:r w:rsidRPr="00F04AF2">
              <w:rPr>
                <w:rFonts w:ascii="Times New Roman" w:eastAsia="Times New Roman" w:hAnsi="Times New Roman" w:cs="Times New Roman"/>
                <w:sz w:val="26"/>
                <w:szCs w:val="26"/>
                <w:lang w:val="vi-VN"/>
              </w:rPr>
              <w:t xml:space="preserve"> chuyên ngành khác phải có chứng chỉ nghiệp vụ hướng dẫn du lịch quốc tế </w:t>
            </w:r>
            <w:r w:rsidRPr="00F04AF2">
              <w:rPr>
                <w:rFonts w:ascii="Times New Roman" w:eastAsia="Times New Roman" w:hAnsi="Times New Roman" w:cs="Times New Roman"/>
                <w:b/>
                <w:bCs/>
                <w:sz w:val="26"/>
                <w:szCs w:val="26"/>
                <w:lang w:val="vi-VN"/>
              </w:rPr>
              <w:t xml:space="preserve">hoặc có bằng trung cấp </w:t>
            </w:r>
            <w:r w:rsidRPr="00F04AF2">
              <w:rPr>
                <w:rFonts w:ascii="Times New Roman" w:eastAsia="Times New Roman" w:hAnsi="Times New Roman" w:cs="Times New Roman"/>
                <w:b/>
                <w:bCs/>
                <w:i/>
                <w:sz w:val="26"/>
                <w:szCs w:val="26"/>
                <w:lang w:val="vi-VN"/>
              </w:rPr>
              <w:t>ngành</w:t>
            </w:r>
            <w:r w:rsidRPr="00F04AF2">
              <w:rPr>
                <w:rFonts w:ascii="Times New Roman" w:eastAsia="Times New Roman" w:hAnsi="Times New Roman" w:cs="Times New Roman"/>
                <w:b/>
                <w:bCs/>
                <w:sz w:val="26"/>
                <w:szCs w:val="26"/>
                <w:lang w:val="vi-VN"/>
              </w:rPr>
              <w:t xml:space="preserve"> </w:t>
            </w:r>
            <w:r w:rsidRPr="00F04AF2">
              <w:rPr>
                <w:rFonts w:ascii="Times New Roman" w:eastAsia="Times New Roman" w:hAnsi="Times New Roman" w:cs="Times New Roman"/>
                <w:b/>
                <w:bCs/>
                <w:strike/>
                <w:sz w:val="26"/>
                <w:szCs w:val="26"/>
                <w:lang w:val="vi-VN"/>
              </w:rPr>
              <w:t xml:space="preserve">nghiệp vụ </w:t>
            </w:r>
            <w:r w:rsidRPr="00F04AF2">
              <w:rPr>
                <w:rFonts w:ascii="Times New Roman" w:eastAsia="Times New Roman" w:hAnsi="Times New Roman" w:cs="Times New Roman"/>
                <w:b/>
                <w:bCs/>
                <w:sz w:val="26"/>
                <w:szCs w:val="26"/>
                <w:lang w:val="vi-VN"/>
              </w:rPr>
              <w:t>hướng dẫn du lịch; Trường hợp văn bằng tốt nghiệp do cơ sở nước ngoài cấp thì phải có giấy công nhận của cơ quan có thẩm quyền theo quy định của pháp luật về giáo dục;”</w:t>
            </w:r>
            <w:r w:rsidRPr="00F04AF2">
              <w:rPr>
                <w:rFonts w:ascii="Times New Roman" w:hAnsi="Times New Roman" w:cs="Times New Roman"/>
                <w:b/>
                <w:bCs/>
                <w:sz w:val="26"/>
                <w:szCs w:val="26"/>
                <w:lang w:val="vi-VN"/>
              </w:rPr>
              <w:t>.</w:t>
            </w:r>
          </w:p>
          <w:p w:rsidR="00C95E7E" w:rsidRPr="00F04AF2" w:rsidRDefault="00C95E7E" w:rsidP="00F04AF2">
            <w:pPr>
              <w:tabs>
                <w:tab w:val="left" w:pos="975"/>
              </w:tabs>
              <w:spacing w:line="240" w:lineRule="auto"/>
              <w:jc w:val="both"/>
              <w:rPr>
                <w:rFonts w:ascii="Times New Roman" w:hAnsi="Times New Roman" w:cs="Times New Roman"/>
                <w:b/>
                <w:bCs/>
                <w:sz w:val="26"/>
                <w:szCs w:val="26"/>
                <w:lang w:val="vi-VN"/>
              </w:rPr>
            </w:pPr>
          </w:p>
          <w:p w:rsidR="00C95E7E" w:rsidRPr="00F04AF2" w:rsidRDefault="00C95E7E"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29. Bãi bỏ một số điều, khoản, điểm, cụm từ sau đây:</w:t>
            </w:r>
          </w:p>
          <w:p w:rsidR="00C95E7E" w:rsidRPr="00F04AF2" w:rsidRDefault="00C95E7E" w:rsidP="00F04AF2">
            <w:pPr>
              <w:tabs>
                <w:tab w:val="left" w:pos="975"/>
              </w:tabs>
              <w:spacing w:line="240" w:lineRule="auto"/>
              <w:jc w:val="both"/>
              <w:rPr>
                <w:rFonts w:ascii="Times New Roman" w:hAnsi="Times New Roman" w:cs="Times New Roman"/>
                <w:bCs/>
                <w:sz w:val="26"/>
                <w:szCs w:val="26"/>
                <w:lang w:val="vi-VN"/>
              </w:rPr>
            </w:pPr>
            <w:r w:rsidRPr="00F04AF2">
              <w:rPr>
                <w:rFonts w:ascii="Times New Roman" w:hAnsi="Times New Roman" w:cs="Times New Roman"/>
                <w:sz w:val="26"/>
                <w:szCs w:val="26"/>
                <w:lang w:val="vi-VN"/>
              </w:rPr>
              <w:t xml:space="preserve">b) Bãi bỏ </w:t>
            </w:r>
            <w:r w:rsidRPr="00F04AF2">
              <w:rPr>
                <w:rFonts w:ascii="Times New Roman" w:hAnsi="Times New Roman" w:cs="Times New Roman"/>
                <w:bCs/>
                <w:sz w:val="26"/>
                <w:szCs w:val="26"/>
                <w:lang w:val="vi-VN"/>
              </w:rPr>
              <w:t>điểm c khoản 1 Điều 59.</w:t>
            </w: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vi-VN"/>
              </w:rPr>
            </w:pPr>
            <w:r w:rsidRPr="00F04AF2">
              <w:rPr>
                <w:rFonts w:ascii="Times New Roman" w:hAnsi="Times New Roman" w:cs="Times New Roman"/>
                <w:b/>
                <w:sz w:val="26"/>
                <w:szCs w:val="26"/>
                <w:shd w:val="clear" w:color="auto" w:fill="FFFFFF"/>
                <w:lang w:val="vi-VN"/>
              </w:rPr>
              <w:lastRenderedPageBreak/>
              <w:t xml:space="preserve">Hiệp định ASEAN về Du lịch (2002) </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Điều 8. Phát triển nguồn nhân lực</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lastRenderedPageBreak/>
              <w:t>Nước thành viên có trách nhiệm hợp tác trong việc phát triển nguồn nhân lực trong công nghiệp du lịch và lữ hành như sau:</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
                <w:bCs/>
                <w:sz w:val="26"/>
                <w:szCs w:val="26"/>
                <w:lang w:val="vi-VN"/>
              </w:rPr>
              <w:t xml:space="preserve"> </w:t>
            </w:r>
            <w:r w:rsidRPr="00F04AF2">
              <w:rPr>
                <w:rFonts w:ascii="Times New Roman" w:hAnsi="Times New Roman" w:cs="Times New Roman"/>
                <w:bCs/>
                <w:sz w:val="26"/>
                <w:szCs w:val="26"/>
                <w:lang w:val="vi-VN"/>
              </w:rPr>
              <w:t>(3) Nâng cấp các chương trình giáo dục và kỹ năng về du lịch và xây dựng tiêu chuẩn năng lực và thủ tục cấp giấy chứng nhận để cuối cùng đi đến sự công nhận lẫn nhau về kỹ năng và trình độ trong khu vực ASEAN;</w:t>
            </w:r>
          </w:p>
        </w:tc>
        <w:tc>
          <w:tcPr>
            <w:tcW w:w="3402" w:type="dxa"/>
          </w:tcPr>
          <w:p w:rsidR="00C95E7E" w:rsidRPr="00F04AF2" w:rsidRDefault="00C95E7E" w:rsidP="00F04AF2">
            <w:pPr>
              <w:numPr>
                <w:ilvl w:val="0"/>
                <w:numId w:val="19"/>
              </w:numPr>
              <w:shd w:val="clear" w:color="auto" w:fill="FFFFFF"/>
              <w:spacing w:line="240" w:lineRule="auto"/>
              <w:ind w:left="0"/>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lastRenderedPageBreak/>
              <w:t xml:space="preserve">Quy định trong dự thảo Luật không mâu thuẫn với các điều ước quốc tế có liên quan: Nội </w:t>
            </w:r>
            <w:r w:rsidRPr="00F04AF2">
              <w:rPr>
                <w:rFonts w:ascii="Times New Roman" w:eastAsia="Times New Roman" w:hAnsi="Times New Roman" w:cs="Times New Roman"/>
                <w:kern w:val="0"/>
                <w:sz w:val="26"/>
                <w:szCs w:val="26"/>
                <w:lang w:val="vi-VN"/>
                <w14:ligatures w14:val="none"/>
              </w:rPr>
              <w:lastRenderedPageBreak/>
              <w:t>dung dự thảo nhằm chuẩn hóa trình độ đào tạo; yêu cầu đào tạo chuyên ngành hoặc đào tạo bù thông qua chứng chỉ/bằng nghiệp vụ, phù hợp trực tiếp với yêu cầu “nâng cấp chương trình giáo dục và kỹ năng về du lịch” của Điều 8(3)</w:t>
            </w:r>
            <w:r w:rsidRPr="00F04AF2">
              <w:rPr>
                <w:rFonts w:ascii="Times New Roman" w:hAnsi="Times New Roman" w:cs="Times New Roman"/>
                <w:sz w:val="26"/>
                <w:szCs w:val="26"/>
                <w:lang w:val="vi-VN"/>
              </w:rPr>
              <w:t xml:space="preserve"> </w:t>
            </w:r>
            <w:r w:rsidRPr="00F04AF2">
              <w:rPr>
                <w:rFonts w:ascii="Times New Roman" w:eastAsia="Times New Roman" w:hAnsi="Times New Roman" w:cs="Times New Roman"/>
                <w:kern w:val="0"/>
                <w:sz w:val="26"/>
                <w:szCs w:val="26"/>
                <w:lang w:val="vi-VN"/>
                <w14:ligatures w14:val="none"/>
              </w:rPr>
              <w:t>Hiệp định ASEAN về Du lịch .</w:t>
            </w:r>
          </w:p>
          <w:p w:rsidR="00C95E7E" w:rsidRPr="00F04AF2" w:rsidRDefault="00C95E7E" w:rsidP="00F04AF2">
            <w:pPr>
              <w:shd w:val="clear" w:color="auto" w:fill="FFFFFF"/>
              <w:spacing w:line="240" w:lineRule="auto"/>
              <w:jc w:val="both"/>
              <w:rPr>
                <w:rFonts w:ascii="Times New Roman" w:eastAsia="Times New Roman" w:hAnsi="Times New Roman" w:cs="Times New Roman"/>
                <w:kern w:val="0"/>
                <w:sz w:val="26"/>
                <w:szCs w:val="26"/>
                <w:lang w:val="vi-VN"/>
                <w14:ligatures w14:val="none"/>
              </w:rPr>
            </w:pPr>
          </w:p>
          <w:p w:rsidR="00C95E7E" w:rsidRPr="00F04AF2" w:rsidRDefault="00C95E7E" w:rsidP="00F04AF2">
            <w:pPr>
              <w:shd w:val="clear" w:color="auto" w:fill="FFFFFF"/>
              <w:spacing w:line="240" w:lineRule="auto"/>
              <w:ind w:left="720"/>
              <w:jc w:val="both"/>
              <w:rPr>
                <w:rFonts w:ascii="Times New Roman" w:hAnsi="Times New Roman" w:cs="Times New Roman"/>
                <w:b/>
                <w:bCs/>
                <w:sz w:val="26"/>
                <w:szCs w:val="26"/>
                <w:lang w:val="vi-VN"/>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lastRenderedPageBreak/>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19. Sửa đổi, bổ sung Điều 60 như sau:</w:t>
            </w:r>
          </w:p>
          <w:p w:rsidR="00C95E7E" w:rsidRPr="00F04AF2" w:rsidRDefault="00C95E7E"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b/>
                <w:bCs/>
                <w:sz w:val="26"/>
                <w:szCs w:val="26"/>
                <w:lang w:val="vi-VN"/>
              </w:rPr>
              <w:t>“</w:t>
            </w:r>
            <w:r w:rsidRPr="00F04AF2">
              <w:rPr>
                <w:rFonts w:ascii="Times New Roman" w:eastAsia="Times New Roman" w:hAnsi="Times New Roman" w:cs="Times New Roman"/>
                <w:b/>
                <w:bCs/>
                <w:kern w:val="0"/>
                <w:sz w:val="26"/>
                <w:szCs w:val="26"/>
                <w:lang w:val="vi-VN"/>
                <w14:ligatures w14:val="none"/>
              </w:rPr>
              <w:t>Điều 60. Hồ sơ, trình tự, thủ tục, thẩm quyền cấp thẻ hướng dẫn viên du lịch quốc tế, thẻ hướng dẫn viên du lịch nội địa</w:t>
            </w:r>
          </w:p>
          <w:p w:rsidR="00C95E7E" w:rsidRPr="00F04AF2" w:rsidRDefault="00C95E7E" w:rsidP="00F04AF2">
            <w:pPr>
              <w:spacing w:line="240" w:lineRule="auto"/>
              <w:jc w:val="both"/>
              <w:rPr>
                <w:rFonts w:ascii="Times New Roman" w:eastAsia="Times New Roman" w:hAnsi="Times New Roman" w:cs="Times New Roman"/>
                <w:b/>
                <w:kern w:val="0"/>
                <w:sz w:val="26"/>
                <w:szCs w:val="26"/>
                <w:lang w:val="vi-VN"/>
                <w14:ligatures w14:val="none"/>
              </w:rPr>
            </w:pPr>
            <w:r w:rsidRPr="00F04AF2">
              <w:rPr>
                <w:rFonts w:ascii="Times New Roman" w:eastAsia="Times New Roman" w:hAnsi="Times New Roman" w:cs="Times New Roman"/>
                <w:b/>
                <w:bCs/>
                <w:kern w:val="0"/>
                <w:sz w:val="26"/>
                <w:szCs w:val="26"/>
                <w:lang w:val="vi-VN"/>
                <w14:ligatures w14:val="none"/>
              </w:rPr>
              <w:t>Cấp thẻ hướng dẫn viên du lịch trong trường hợp cấp thẻ lần đầu hoặc khi thẻ hướng dẫn viên du lịch hết hạn sử dụng.</w:t>
            </w:r>
          </w:p>
          <w:p w:rsidR="00C95E7E" w:rsidRPr="00F04AF2" w:rsidRDefault="00C95E7E"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1. Hồ sơ đề nghị cấp thẻ hướng dẫn viên du lịch quốc tế, thẻ hướng dẫn viên du lịch nội địa bao gồm:</w:t>
            </w:r>
          </w:p>
          <w:p w:rsidR="00C95E7E" w:rsidRPr="00F04AF2" w:rsidRDefault="00C95E7E"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a) Đơn đề nghị cấp thẻ hướng dẫn viên du lịch theo mẫu do Bộ trưởng Bộ Văn hóa, Thể thao và Du lịch quy định;</w:t>
            </w:r>
          </w:p>
          <w:p w:rsidR="00C95E7E" w:rsidRPr="00F04AF2" w:rsidRDefault="00C95E7E" w:rsidP="00F04AF2">
            <w:pPr>
              <w:spacing w:line="240" w:lineRule="auto"/>
              <w:jc w:val="both"/>
              <w:rPr>
                <w:rFonts w:ascii="Times New Roman" w:eastAsia="Times New Roman" w:hAnsi="Times New Roman" w:cs="Times New Roman"/>
                <w:strike/>
                <w:kern w:val="0"/>
                <w:sz w:val="26"/>
                <w:szCs w:val="26"/>
                <w:lang w:val="vi-VN"/>
                <w14:ligatures w14:val="none"/>
              </w:rPr>
            </w:pPr>
            <w:r w:rsidRPr="00F04AF2">
              <w:rPr>
                <w:rFonts w:ascii="Times New Roman" w:eastAsia="Times New Roman" w:hAnsi="Times New Roman" w:cs="Times New Roman"/>
                <w:strike/>
                <w:kern w:val="0"/>
                <w:sz w:val="26"/>
                <w:szCs w:val="26"/>
                <w:lang w:val="vi-VN"/>
                <w14:ligatures w14:val="none"/>
              </w:rPr>
              <w:t>b) Sơ yếu lý lịch có xác nhận của Ủy ban nhân dân cấp xã nơi cư trú;</w:t>
            </w:r>
          </w:p>
          <w:p w:rsidR="00C95E7E" w:rsidRPr="00F04AF2" w:rsidRDefault="00C95E7E"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lastRenderedPageBreak/>
              <w:t xml:space="preserve">b) Bản sao </w:t>
            </w:r>
            <w:r w:rsidRPr="00F04AF2">
              <w:rPr>
                <w:rFonts w:ascii="Times New Roman" w:eastAsia="Times New Roman" w:hAnsi="Times New Roman" w:cs="Times New Roman"/>
                <w:strike/>
                <w:kern w:val="0"/>
                <w:sz w:val="26"/>
                <w:szCs w:val="26"/>
                <w:lang w:val="vi-VN"/>
                <w14:ligatures w14:val="none"/>
              </w:rPr>
              <w:t>có chứng thực</w:t>
            </w:r>
            <w:r w:rsidRPr="00F04AF2">
              <w:rPr>
                <w:rFonts w:ascii="Times New Roman" w:eastAsia="Times New Roman" w:hAnsi="Times New Roman" w:cs="Times New Roman"/>
                <w:kern w:val="0"/>
                <w:sz w:val="26"/>
                <w:szCs w:val="26"/>
                <w:lang w:val="vi-VN"/>
                <w14:ligatures w14:val="none"/>
              </w:rPr>
              <w:t xml:space="preserve"> các văn bằng, </w:t>
            </w:r>
            <w:r w:rsidRPr="00F04AF2">
              <w:rPr>
                <w:rFonts w:ascii="Times New Roman" w:eastAsia="Times New Roman" w:hAnsi="Times New Roman" w:cs="Times New Roman"/>
                <w:b/>
                <w:i/>
                <w:kern w:val="0"/>
                <w:sz w:val="26"/>
                <w:szCs w:val="26"/>
                <w:lang w:val="vi-VN"/>
                <w14:ligatures w14:val="none"/>
              </w:rPr>
              <w:t>phụ lục văn bằng (nếu có)</w:t>
            </w:r>
            <w:r w:rsidRPr="00F04AF2">
              <w:rPr>
                <w:rFonts w:ascii="Times New Roman" w:eastAsia="Times New Roman" w:hAnsi="Times New Roman" w:cs="Times New Roman"/>
                <w:i/>
                <w:kern w:val="0"/>
                <w:sz w:val="26"/>
                <w:szCs w:val="26"/>
                <w:lang w:val="vi-VN"/>
                <w14:ligatures w14:val="none"/>
              </w:rPr>
              <w:t>,</w:t>
            </w:r>
            <w:r w:rsidRPr="00F04AF2">
              <w:rPr>
                <w:rFonts w:ascii="Times New Roman" w:eastAsia="Times New Roman" w:hAnsi="Times New Roman" w:cs="Times New Roman"/>
                <w:kern w:val="0"/>
                <w:sz w:val="26"/>
                <w:szCs w:val="26"/>
                <w:lang w:val="vi-VN"/>
                <w14:ligatures w14:val="none"/>
              </w:rPr>
              <w:t xml:space="preserve"> chứng chỉ tương ứng với điều kiện quy định tại điểm d khoản 1 hoặc điểm b và điểm c khoản 2 Điều 59 của Luật này;</w:t>
            </w:r>
          </w:p>
          <w:p w:rsidR="00C95E7E" w:rsidRPr="00F04AF2" w:rsidRDefault="00C95E7E" w:rsidP="00F04AF2">
            <w:pPr>
              <w:spacing w:line="240" w:lineRule="auto"/>
              <w:jc w:val="both"/>
              <w:rPr>
                <w:rFonts w:ascii="Times New Roman" w:eastAsia="Times New Roman" w:hAnsi="Times New Roman" w:cs="Times New Roman"/>
                <w:strike/>
                <w:kern w:val="0"/>
                <w:sz w:val="26"/>
                <w:szCs w:val="26"/>
                <w:lang w:val="vi-VN"/>
                <w14:ligatures w14:val="none"/>
              </w:rPr>
            </w:pPr>
            <w:r w:rsidRPr="00F04AF2">
              <w:rPr>
                <w:rFonts w:ascii="Times New Roman" w:eastAsia="Times New Roman" w:hAnsi="Times New Roman" w:cs="Times New Roman"/>
                <w:strike/>
                <w:kern w:val="0"/>
                <w:sz w:val="26"/>
                <w:szCs w:val="26"/>
                <w:lang w:val="vi-VN"/>
                <w14:ligatures w14:val="none"/>
              </w:rPr>
              <w:t>d) Giấy chứng nhận sức khỏe do cơ sở khám bệnh, chữa bệnh có thẩm quyền cấp trong thời hạn không quá 06 tháng tính đến thời điểm nộp hồ sơ;</w:t>
            </w:r>
          </w:p>
          <w:p w:rsidR="00C95E7E" w:rsidRPr="00F04AF2" w:rsidRDefault="00C95E7E"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 xml:space="preserve">c) </w:t>
            </w:r>
            <w:r w:rsidRPr="00F04AF2">
              <w:rPr>
                <w:rFonts w:ascii="Times New Roman" w:eastAsia="Times New Roman" w:hAnsi="Times New Roman" w:cs="Times New Roman"/>
                <w:b/>
                <w:bCs/>
                <w:kern w:val="0"/>
                <w:sz w:val="26"/>
                <w:szCs w:val="26"/>
                <w:lang w:val="vi-VN"/>
                <w14:ligatures w14:val="none"/>
              </w:rPr>
              <w:t xml:space="preserve">01 </w:t>
            </w:r>
            <w:r w:rsidRPr="00F04AF2">
              <w:rPr>
                <w:rFonts w:ascii="Times New Roman" w:eastAsia="Times New Roman" w:hAnsi="Times New Roman" w:cs="Times New Roman"/>
                <w:b/>
                <w:bCs/>
                <w:strike/>
                <w:kern w:val="0"/>
                <w:sz w:val="26"/>
                <w:szCs w:val="26"/>
                <w:lang w:val="vi-VN"/>
                <w14:ligatures w14:val="none"/>
              </w:rPr>
              <w:t>02</w:t>
            </w:r>
            <w:r w:rsidRPr="00F04AF2">
              <w:rPr>
                <w:rFonts w:ascii="Times New Roman" w:eastAsia="Times New Roman" w:hAnsi="Times New Roman" w:cs="Times New Roman"/>
                <w:strike/>
                <w:kern w:val="0"/>
                <w:sz w:val="26"/>
                <w:szCs w:val="26"/>
                <w:lang w:val="vi-VN"/>
                <w14:ligatures w14:val="none"/>
              </w:rPr>
              <w:t xml:space="preserve">  </w:t>
            </w:r>
            <w:r w:rsidRPr="00F04AF2">
              <w:rPr>
                <w:rFonts w:ascii="Times New Roman" w:eastAsia="Times New Roman" w:hAnsi="Times New Roman" w:cs="Times New Roman"/>
                <w:kern w:val="0"/>
                <w:sz w:val="26"/>
                <w:szCs w:val="26"/>
                <w:lang w:val="vi-VN"/>
                <w14:ligatures w14:val="none"/>
              </w:rPr>
              <w:t xml:space="preserve">ảnh chân dung màu cỡ 3cm x 4cm </w:t>
            </w:r>
            <w:r w:rsidRPr="00F04AF2">
              <w:rPr>
                <w:rFonts w:ascii="Times New Roman" w:eastAsia="Times New Roman" w:hAnsi="Times New Roman" w:cs="Times New Roman"/>
                <w:b/>
                <w:bCs/>
                <w:kern w:val="0"/>
                <w:sz w:val="26"/>
                <w:szCs w:val="26"/>
                <w:lang w:val="vi-VN"/>
                <w14:ligatures w14:val="none"/>
              </w:rPr>
              <w:t>hoặc file ảnh trong trường hợp nộp hồ sơ trực tuyến theo hướng dẫn của Bộ Văn hóa, Thể thao và Du lịch</w:t>
            </w:r>
            <w:r w:rsidRPr="00F04AF2">
              <w:rPr>
                <w:rFonts w:ascii="Times New Roman" w:eastAsia="Times New Roman" w:hAnsi="Times New Roman" w:cs="Times New Roman"/>
                <w:kern w:val="0"/>
                <w:sz w:val="26"/>
                <w:szCs w:val="26"/>
                <w:lang w:val="vi-VN"/>
                <w14:ligatures w14:val="none"/>
              </w:rPr>
              <w:t>.</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2. Trình tự, thủ tục, thẩm quyền cấp thẻ hướng dẫn viên du lịch quốc tế, thẻ hướng dẫn viên du lịch nội địa được quy định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a) Người đề nghị cấp thẻ hướng dẫn viên du lịch nộp </w:t>
            </w:r>
            <w:r w:rsidRPr="00F04AF2">
              <w:rPr>
                <w:rFonts w:ascii="Times New Roman" w:hAnsi="Times New Roman" w:cs="Times New Roman"/>
                <w:b/>
                <w:bCs/>
                <w:sz w:val="26"/>
                <w:szCs w:val="26"/>
                <w:lang w:val="vi-VN"/>
              </w:rPr>
              <w:t>trực tiếp hoặc qua đường bưu điện hoặc trực tuyến</w:t>
            </w:r>
            <w:r w:rsidRPr="00F04AF2">
              <w:rPr>
                <w:rFonts w:ascii="Times New Roman" w:hAnsi="Times New Roman" w:cs="Times New Roman"/>
                <w:sz w:val="26"/>
                <w:szCs w:val="26"/>
                <w:lang w:val="vi-VN"/>
              </w:rPr>
              <w:t xml:space="preserve"> 01 bộ hồ sơ đến cơ quan chuyên môn về du lịch cấp tỉnh;</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Trong thời hạn </w:t>
            </w:r>
            <w:r w:rsidRPr="00F04AF2">
              <w:rPr>
                <w:rFonts w:ascii="Times New Roman" w:hAnsi="Times New Roman" w:cs="Times New Roman"/>
                <w:b/>
                <w:bCs/>
                <w:strike/>
                <w:sz w:val="26"/>
                <w:szCs w:val="26"/>
                <w:lang w:val="vi-VN"/>
              </w:rPr>
              <w:t>15</w:t>
            </w:r>
            <w:r w:rsidRPr="00F04AF2">
              <w:rPr>
                <w:rFonts w:ascii="Times New Roman" w:hAnsi="Times New Roman" w:cs="Times New Roman"/>
                <w:sz w:val="26"/>
                <w:szCs w:val="26"/>
                <w:lang w:val="vi-VN"/>
              </w:rPr>
              <w:t xml:space="preserve"> </w:t>
            </w:r>
            <w:r w:rsidRPr="00F04AF2">
              <w:rPr>
                <w:rFonts w:ascii="Times New Roman" w:hAnsi="Times New Roman" w:cs="Times New Roman"/>
                <w:b/>
                <w:bCs/>
                <w:sz w:val="26"/>
                <w:szCs w:val="26"/>
                <w:lang w:val="vi-VN"/>
              </w:rPr>
              <w:t xml:space="preserve">10 </w:t>
            </w:r>
            <w:r w:rsidRPr="00F04AF2">
              <w:rPr>
                <w:rFonts w:ascii="Times New Roman" w:hAnsi="Times New Roman" w:cs="Times New Roman"/>
                <w:sz w:val="26"/>
                <w:szCs w:val="26"/>
                <w:lang w:val="vi-VN"/>
              </w:rPr>
              <w:t xml:space="preserve">ngày </w:t>
            </w:r>
            <w:r w:rsidRPr="00F04AF2">
              <w:rPr>
                <w:rFonts w:ascii="Times New Roman" w:hAnsi="Times New Roman" w:cs="Times New Roman"/>
                <w:b/>
                <w:bCs/>
                <w:sz w:val="26"/>
                <w:szCs w:val="26"/>
                <w:lang w:val="vi-VN"/>
              </w:rPr>
              <w:t xml:space="preserve">làm việc </w:t>
            </w:r>
            <w:r w:rsidRPr="00F04AF2">
              <w:rPr>
                <w:rFonts w:ascii="Times New Roman" w:hAnsi="Times New Roman" w:cs="Times New Roman"/>
                <w:sz w:val="26"/>
                <w:szCs w:val="26"/>
                <w:lang w:val="vi-VN"/>
              </w:rPr>
              <w:t>kể từ ngày nhận được hồ sơ hợp lệ, cơ quan chuyên môn về du lịch cấp tỉnh cấp thẻ hướng dẫn viên du lịch cho người đề nghị; trường hợp từ chối, phải trả lời bằng văn bản và nêu rõ lý do.”.</w:t>
            </w:r>
          </w:p>
        </w:tc>
        <w:tc>
          <w:tcPr>
            <w:tcW w:w="4819" w:type="dxa"/>
          </w:tcPr>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lastRenderedPageBreak/>
              <w:t>1. Hiệp định chung về Thương mại dịch vụ (GATS) – WTO</w:t>
            </w:r>
          </w:p>
          <w:p w:rsidR="00C95E7E" w:rsidRPr="00F04AF2" w:rsidRDefault="00C95E7E"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 xml:space="preserve">Cam kết của Việt Nam về dịch vụ đại lý lữ hành và điều hành tour du lịch (CPC 7471) </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xml:space="preserve">- Tiếp cận thị trường: (1) Không hạn chế (2) Không hạn chế (3) Không hạn chế, ngoại trừ: Các nhà cung cấp dịch vụ nước ngoài được phép cung cấp dịch vụ dưới hình thức liên doanh với đối tác Việt Nam mà không bị hạn chế phần vốn góp của phía nước ngoài (4) Chưa cam kết, trừ các cam kết chung. </w:t>
            </w:r>
          </w:p>
          <w:p w:rsidR="00C95E7E" w:rsidRPr="00F04AF2" w:rsidRDefault="00C95E7E"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 xml:space="preserve">- Đối xử quốc gia: (1) Không hạn chế. (2) Không hạn chế. (3) Không hạn chế, trừ </w:t>
            </w:r>
            <w:r w:rsidRPr="00F04AF2">
              <w:rPr>
                <w:rFonts w:ascii="Times New Roman" w:hAnsi="Times New Roman" w:cs="Times New Roman"/>
                <w:sz w:val="26"/>
                <w:szCs w:val="26"/>
                <w:shd w:val="clear" w:color="auto" w:fill="FFFFFF"/>
                <w:lang w:val="pl-PL"/>
              </w:rPr>
              <w:lastRenderedPageBreak/>
              <w:t>hướng dẫn viên du lịch trong doanh nghiệp có vốn đầu tư nước ngoài phải là công dân Việt Nam. Các doanh nghiệp cung cấp dịch vụ có vốn đầu tư nước ngoài chỉ được phép cung cấp dịch vụ đưa khách vào du lịch Việt Nam (inbound) và lữ hành nội địa đối với khách vào du lịch Việt Nam như là một phần của dịch vụ đưa khách vào du lịch Việt Nam (4) Chưa cam kết, trừ các cam kết chung.</w:t>
            </w:r>
            <w:r w:rsidRPr="00F04AF2">
              <w:rPr>
                <w:rStyle w:val="FootnoteReference"/>
                <w:rFonts w:ascii="Times New Roman" w:hAnsi="Times New Roman" w:cs="Times New Roman"/>
                <w:sz w:val="26"/>
                <w:szCs w:val="26"/>
                <w:shd w:val="clear" w:color="auto" w:fill="FFFFFF"/>
                <w:lang w:val="pl-PL"/>
              </w:rPr>
              <w:footnoteReference w:id="4"/>
            </w:r>
          </w:p>
        </w:tc>
        <w:tc>
          <w:tcPr>
            <w:tcW w:w="3402" w:type="dxa"/>
          </w:tcPr>
          <w:p w:rsidR="00C95E7E" w:rsidRPr="00F04AF2" w:rsidRDefault="00C95E7E" w:rsidP="00F04AF2">
            <w:pPr>
              <w:numPr>
                <w:ilvl w:val="0"/>
                <w:numId w:val="20"/>
              </w:numPr>
              <w:shd w:val="clear" w:color="auto" w:fill="FFFFFF"/>
              <w:spacing w:line="240" w:lineRule="auto"/>
              <w:ind w:left="0"/>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lastRenderedPageBreak/>
              <w:t>Quy định trong dự thảo Luật không mâu thuẫn với các điều ước quốc tế có liên quan.</w:t>
            </w:r>
          </w:p>
          <w:p w:rsidR="00C95E7E" w:rsidRPr="00F04AF2" w:rsidRDefault="00C95E7E" w:rsidP="00F04AF2">
            <w:pPr>
              <w:shd w:val="clear" w:color="auto" w:fill="FFFFFF"/>
              <w:spacing w:line="240" w:lineRule="auto"/>
              <w:jc w:val="both"/>
              <w:rPr>
                <w:rFonts w:ascii="Times New Roman" w:hAnsi="Times New Roman" w:cs="Times New Roman"/>
                <w:b/>
                <w:bCs/>
                <w:sz w:val="26"/>
                <w:szCs w:val="26"/>
                <w:lang w:val="vi-VN"/>
              </w:rPr>
            </w:pPr>
            <w:r w:rsidRPr="00F04AF2">
              <w:rPr>
                <w:rFonts w:ascii="Times New Roman" w:eastAsia="Times New Roman" w:hAnsi="Times New Roman" w:cs="Times New Roman"/>
                <w:kern w:val="0"/>
                <w:sz w:val="26"/>
                <w:szCs w:val="26"/>
                <w:lang w:val="vi-VN"/>
                <w14:ligatures w14:val="none"/>
              </w:rPr>
              <w:t>Tại Biểu c</w:t>
            </w:r>
            <w:r w:rsidRPr="00F04AF2">
              <w:rPr>
                <w:rFonts w:ascii="Times New Roman" w:hAnsi="Times New Roman" w:cs="Times New Roman"/>
                <w:sz w:val="26"/>
                <w:szCs w:val="26"/>
                <w:shd w:val="clear" w:color="auto" w:fill="FFFFFF"/>
                <w:lang w:val="pl-PL"/>
              </w:rPr>
              <w:t>am kết của Việt Nam về dịch vụ đại lý lữ hành và điều hành tour du lịch, n</w:t>
            </w:r>
            <w:r w:rsidRPr="00F04AF2">
              <w:rPr>
                <w:rFonts w:ascii="Times New Roman" w:eastAsia="Times New Roman" w:hAnsi="Times New Roman" w:cs="Times New Roman"/>
                <w:kern w:val="0"/>
                <w:sz w:val="26"/>
                <w:szCs w:val="26"/>
                <w:lang w:val="vi-VN"/>
                <w14:ligatures w14:val="none"/>
              </w:rPr>
              <w:t xml:space="preserve">goại lệ đã được Việt Nam bảo lưu là “Hướng dẫn viên du lịch trong doanh nghiệp có vốn đầu tư nước ngoài phải là công dân Việt Nam”. Do đó, việc quản lý, cấp thẻ hướng dẫn viên du lịch chỉ áp dụng đối với công dân Việt Nam là phù hợp với </w:t>
            </w:r>
            <w:r w:rsidRPr="00F04AF2">
              <w:rPr>
                <w:rFonts w:ascii="Times New Roman" w:eastAsia="Times New Roman" w:hAnsi="Times New Roman" w:cs="Times New Roman"/>
                <w:kern w:val="0"/>
                <w:sz w:val="26"/>
                <w:szCs w:val="26"/>
                <w:lang w:val="vi-VN"/>
                <w14:ligatures w14:val="none"/>
              </w:rPr>
              <w:lastRenderedPageBreak/>
              <w:t xml:space="preserve">ngoại lệ đã được bảo lưu, không vi phạm nghĩa vụ đối xử quốc gia. </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lastRenderedPageBreak/>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20. Sửa đổi, bổ sung một số khoản, điểm của Điều 61 như sau:</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a) Sửa đổi, bổ sung điềm b khoản 1 như sau:</w:t>
            </w:r>
          </w:p>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Cs/>
                <w:sz w:val="26"/>
                <w:szCs w:val="26"/>
                <w:lang w:val="vi-VN"/>
              </w:rPr>
              <w:t>“b)</w:t>
            </w:r>
            <w:r w:rsidRPr="00F04AF2">
              <w:rPr>
                <w:rFonts w:ascii="Times New Roman" w:hAnsi="Times New Roman" w:cs="Times New Roman"/>
                <w:b/>
                <w:bCs/>
                <w:sz w:val="26"/>
                <w:szCs w:val="26"/>
                <w:lang w:val="vi-VN"/>
              </w:rPr>
              <w:t xml:space="preserve"> 01 </w:t>
            </w:r>
            <w:r w:rsidRPr="00F04AF2">
              <w:rPr>
                <w:rFonts w:ascii="Times New Roman" w:hAnsi="Times New Roman" w:cs="Times New Roman"/>
                <w:b/>
                <w:bCs/>
                <w:strike/>
                <w:sz w:val="26"/>
                <w:szCs w:val="26"/>
                <w:lang w:val="vi-VN"/>
              </w:rPr>
              <w:t>02</w:t>
            </w:r>
            <w:r w:rsidRPr="00F04AF2">
              <w:rPr>
                <w:rFonts w:ascii="Times New Roman" w:hAnsi="Times New Roman" w:cs="Times New Roman"/>
                <w:strike/>
                <w:sz w:val="26"/>
                <w:szCs w:val="26"/>
                <w:lang w:val="vi-VN"/>
              </w:rPr>
              <w:t xml:space="preserve">  </w:t>
            </w:r>
            <w:r w:rsidRPr="00F04AF2">
              <w:rPr>
                <w:rFonts w:ascii="Times New Roman" w:hAnsi="Times New Roman" w:cs="Times New Roman"/>
                <w:sz w:val="26"/>
                <w:szCs w:val="26"/>
                <w:lang w:val="vi-VN"/>
              </w:rPr>
              <w:t xml:space="preserve">ảnh chân dung màu cỡ 3cm x 4cm </w:t>
            </w:r>
            <w:r w:rsidRPr="00F04AF2">
              <w:rPr>
                <w:rFonts w:ascii="Times New Roman" w:hAnsi="Times New Roman" w:cs="Times New Roman"/>
                <w:b/>
                <w:bCs/>
                <w:sz w:val="26"/>
                <w:szCs w:val="26"/>
                <w:lang w:val="vi-VN"/>
              </w:rPr>
              <w:t>hoặc file ảnh trong trường hợp nộp hồ sơ trực tuyến theo hướng dẫn của Bộ Văn hóa, Thể thao và Du lịch</w:t>
            </w:r>
            <w:r w:rsidRPr="00F04AF2">
              <w:rPr>
                <w:rFonts w:ascii="Times New Roman" w:hAnsi="Times New Roman" w:cs="Times New Roman"/>
                <w:bCs/>
                <w:sz w:val="26"/>
                <w:szCs w:val="26"/>
                <w:lang w:val="vi-VN"/>
              </w:rPr>
              <w:t>”.</w:t>
            </w:r>
          </w:p>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lastRenderedPageBreak/>
              <w:t>b) Sửa đổi, bổ sung điểm b khoản 2 như sau:</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Người đề nghị cấp thẻ hướng dẫn viên du lịch tại điểm nộp </w:t>
            </w:r>
            <w:r w:rsidRPr="00F04AF2">
              <w:rPr>
                <w:rFonts w:ascii="Times New Roman" w:hAnsi="Times New Roman" w:cs="Times New Roman"/>
                <w:b/>
                <w:bCs/>
                <w:sz w:val="26"/>
                <w:szCs w:val="26"/>
                <w:lang w:val="vi-VN"/>
              </w:rPr>
              <w:t xml:space="preserve">trực tiếp hoặc qua đường bưu điện hoặc trực tuyến </w:t>
            </w:r>
            <w:r w:rsidRPr="00F04AF2">
              <w:rPr>
                <w:rFonts w:ascii="Times New Roman" w:hAnsi="Times New Roman" w:cs="Times New Roman"/>
                <w:sz w:val="26"/>
                <w:szCs w:val="26"/>
                <w:lang w:val="vi-VN"/>
              </w:rPr>
              <w:t>01 bộ hồ sơ đến cơ quan chuyên môn về du lịch cấp tỉnh;”</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thẻ hướng dẫn viên tại điểm.</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 xml:space="preserve">21. Sửa đổi, bổ sung Điều 62 như sau: </w:t>
            </w:r>
          </w:p>
          <w:p w:rsidR="00C95E7E" w:rsidRPr="00F04AF2" w:rsidRDefault="00C95E7E"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b/>
                <w:bCs/>
                <w:kern w:val="0"/>
                <w:sz w:val="26"/>
                <w:szCs w:val="26"/>
                <w:lang w:val="vi-VN"/>
                <w14:ligatures w14:val="none"/>
              </w:rPr>
              <w:t>“Điều 62. Cấp đổi thẻ hướng dẫn viên du lịch</w:t>
            </w:r>
          </w:p>
          <w:p w:rsidR="00C95E7E" w:rsidRPr="00F04AF2" w:rsidRDefault="00C95E7E" w:rsidP="00F04AF2">
            <w:pPr>
              <w:tabs>
                <w:tab w:val="left" w:pos="975"/>
              </w:tabs>
              <w:spacing w:line="240" w:lineRule="auto"/>
              <w:jc w:val="both"/>
              <w:rPr>
                <w:rFonts w:ascii="Times New Roman" w:eastAsia="Times New Roman" w:hAnsi="Times New Roman" w:cs="Times New Roman"/>
                <w:b/>
                <w:bCs/>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 xml:space="preserve">1. Hướng dẫn viên du lịch quốc tế, hướng dẫn viên du lịch nội địa làm thủ tục đề nghị cấp đổi thẻ hướng dẫn viên du lịch </w:t>
            </w:r>
            <w:r w:rsidRPr="00F04AF2">
              <w:rPr>
                <w:rFonts w:ascii="Times New Roman" w:eastAsia="Times New Roman" w:hAnsi="Times New Roman" w:cs="Times New Roman"/>
                <w:b/>
                <w:bCs/>
                <w:kern w:val="0"/>
                <w:sz w:val="26"/>
                <w:szCs w:val="26"/>
                <w:lang w:val="vi-VN"/>
                <w14:ligatures w14:val="none"/>
              </w:rPr>
              <w:t>trước khi</w:t>
            </w:r>
            <w:r w:rsidRPr="00F04AF2">
              <w:rPr>
                <w:rFonts w:ascii="Times New Roman" w:eastAsia="Times New Roman" w:hAnsi="Times New Roman" w:cs="Times New Roman"/>
                <w:kern w:val="0"/>
                <w:sz w:val="26"/>
                <w:szCs w:val="26"/>
                <w:lang w:val="vi-VN"/>
                <w14:ligatures w14:val="none"/>
              </w:rPr>
              <w:t xml:space="preserve"> thẻ</w:t>
            </w:r>
            <w:r w:rsidRPr="00F04AF2">
              <w:rPr>
                <w:rFonts w:ascii="Times New Roman" w:eastAsia="Times New Roman" w:hAnsi="Times New Roman" w:cs="Times New Roman"/>
                <w:b/>
                <w:i/>
                <w:kern w:val="0"/>
                <w:sz w:val="26"/>
                <w:szCs w:val="26"/>
                <w:lang w:val="vi-VN"/>
                <w14:ligatures w14:val="none"/>
              </w:rPr>
              <w:t xml:space="preserve"> </w:t>
            </w:r>
            <w:r w:rsidRPr="00F04AF2">
              <w:rPr>
                <w:rFonts w:ascii="Times New Roman" w:eastAsia="Times New Roman" w:hAnsi="Times New Roman" w:cs="Times New Roman"/>
                <w:kern w:val="0"/>
                <w:sz w:val="26"/>
                <w:szCs w:val="26"/>
                <w:lang w:val="vi-VN"/>
                <w14:ligatures w14:val="none"/>
              </w:rPr>
              <w:t xml:space="preserve">hết hạn sử dụng </w:t>
            </w:r>
            <w:r w:rsidRPr="00F04AF2">
              <w:rPr>
                <w:rFonts w:ascii="Times New Roman" w:eastAsia="Times New Roman" w:hAnsi="Times New Roman" w:cs="Times New Roman"/>
                <w:b/>
                <w:bCs/>
                <w:kern w:val="0"/>
                <w:sz w:val="26"/>
                <w:szCs w:val="26"/>
                <w:lang w:val="vi-VN"/>
                <w14:ligatures w14:val="none"/>
              </w:rPr>
              <w:t>hoặc thay đổi thông tin trên thẻ.</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2. Hồ sơ đề nghị cấp đổi thẻ hướng dẫn viên du lịch bao gồm:</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Đơn đề nghị cấp thẻ hướng dẫn viên du lịch theo mẫu do Bộ trưởng Bộ Văn hóa, Thể thao và Du lịch quy định;</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b) Giấy tờ quy định tại các </w:t>
            </w:r>
            <w:r w:rsidRPr="00F04AF2">
              <w:rPr>
                <w:rFonts w:ascii="Times New Roman" w:hAnsi="Times New Roman" w:cs="Times New Roman"/>
                <w:b/>
                <w:sz w:val="26"/>
                <w:szCs w:val="26"/>
                <w:lang w:val="vi-VN"/>
              </w:rPr>
              <w:t>điểm b và c</w:t>
            </w:r>
            <w:r w:rsidRPr="00F04AF2">
              <w:rPr>
                <w:rFonts w:ascii="Times New Roman" w:hAnsi="Times New Roman" w:cs="Times New Roman"/>
                <w:sz w:val="26"/>
                <w:szCs w:val="26"/>
                <w:lang w:val="vi-VN"/>
              </w:rPr>
              <w:t xml:space="preserve"> khoản 1 Điều 60 của Luật này;</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b/>
                <w:sz w:val="26"/>
                <w:szCs w:val="26"/>
                <w:lang w:val="vi-VN"/>
              </w:rPr>
              <w:t>c) Bản sao giấy tờ liên quan đến nội dung thay đổi trong trường hợp thay đổi thông tin trên thẻ hướng dẫn viên du lịch</w:t>
            </w:r>
            <w:r w:rsidRPr="00F04AF2">
              <w:rPr>
                <w:rFonts w:ascii="Times New Roman" w:hAnsi="Times New Roman" w:cs="Times New Roman"/>
                <w:sz w:val="26"/>
                <w:szCs w:val="26"/>
                <w:lang w:val="vi-VN"/>
              </w:rPr>
              <w:t>.</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d) Bản sao </w:t>
            </w:r>
            <w:r w:rsidRPr="00F04AF2">
              <w:rPr>
                <w:rFonts w:ascii="Times New Roman" w:hAnsi="Times New Roman" w:cs="Times New Roman"/>
                <w:strike/>
                <w:sz w:val="26"/>
                <w:szCs w:val="26"/>
                <w:lang w:val="vi-VN"/>
              </w:rPr>
              <w:t>có chứng thực</w:t>
            </w:r>
            <w:r w:rsidRPr="00F04AF2">
              <w:rPr>
                <w:rFonts w:ascii="Times New Roman" w:hAnsi="Times New Roman" w:cs="Times New Roman"/>
                <w:sz w:val="26"/>
                <w:szCs w:val="26"/>
                <w:lang w:val="vi-VN"/>
              </w:rPr>
              <w:t xml:space="preserve"> giấy chứng nhận </w:t>
            </w:r>
            <w:r w:rsidRPr="00F04AF2">
              <w:rPr>
                <w:rFonts w:ascii="Times New Roman" w:hAnsi="Times New Roman" w:cs="Times New Roman"/>
                <w:strike/>
                <w:sz w:val="26"/>
                <w:szCs w:val="26"/>
                <w:lang w:val="vi-VN"/>
              </w:rPr>
              <w:t>đã qua khóa</w:t>
            </w:r>
            <w:r w:rsidRPr="00F04AF2">
              <w:rPr>
                <w:rFonts w:ascii="Times New Roman" w:hAnsi="Times New Roman" w:cs="Times New Roman"/>
                <w:sz w:val="26"/>
                <w:szCs w:val="26"/>
                <w:lang w:val="vi-VN"/>
              </w:rPr>
              <w:t xml:space="preserve"> cập nhật kiến thức cho hướng dẫn viên du lịch do cơ quan nhà nước có thẩm quyền cấp;</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đ) Thẻ hướng dẫn viên du lịch đã được cấp.</w:t>
            </w:r>
          </w:p>
          <w:p w:rsidR="00C95E7E" w:rsidRPr="00F04AF2" w:rsidRDefault="00C95E7E" w:rsidP="00F04AF2">
            <w:pPr>
              <w:tabs>
                <w:tab w:val="left" w:pos="975"/>
              </w:tabs>
              <w:spacing w:line="240" w:lineRule="auto"/>
              <w:jc w:val="both"/>
              <w:rPr>
                <w:rFonts w:ascii="Times New Roman" w:eastAsia="Times New Roman" w:hAnsi="Times New Roman" w:cs="Times New Roman"/>
                <w:spacing w:val="-4"/>
                <w:kern w:val="0"/>
                <w:sz w:val="26"/>
                <w:szCs w:val="26"/>
                <w:lang w:val="vi-VN"/>
                <w14:ligatures w14:val="none"/>
              </w:rPr>
            </w:pPr>
            <w:r w:rsidRPr="00F04AF2">
              <w:rPr>
                <w:rFonts w:ascii="Times New Roman" w:eastAsia="Times New Roman" w:hAnsi="Times New Roman" w:cs="Times New Roman"/>
                <w:spacing w:val="-4"/>
                <w:kern w:val="0"/>
                <w:sz w:val="26"/>
                <w:szCs w:val="26"/>
                <w:lang w:val="vi-VN"/>
                <w14:ligatures w14:val="none"/>
              </w:rPr>
              <w:t>3. Trình tự, thủ tục cấp đổi thẻ hướng dẫn viên du lịch được quy định như sau:</w:t>
            </w:r>
          </w:p>
          <w:p w:rsidR="00C95E7E" w:rsidRPr="00F04AF2" w:rsidRDefault="00C95E7E" w:rsidP="00F04AF2">
            <w:pPr>
              <w:tabs>
                <w:tab w:val="left" w:pos="975"/>
              </w:tabs>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 xml:space="preserve">a) Người đề nghị cấp đổi thẻ hướng dẫn viên du lịch nộp </w:t>
            </w:r>
            <w:r w:rsidRPr="00F04AF2">
              <w:rPr>
                <w:rFonts w:ascii="Times New Roman" w:eastAsia="Times New Roman" w:hAnsi="Times New Roman" w:cs="Times New Roman"/>
                <w:b/>
                <w:bCs/>
                <w:kern w:val="0"/>
                <w:sz w:val="26"/>
                <w:szCs w:val="26"/>
                <w:lang w:val="vi-VN"/>
                <w14:ligatures w14:val="none"/>
              </w:rPr>
              <w:t xml:space="preserve">trực tiếp hoặc qua đường bưu điện hoặc trực tuyến </w:t>
            </w:r>
            <w:r w:rsidRPr="00F04AF2">
              <w:rPr>
                <w:rFonts w:ascii="Times New Roman" w:eastAsia="Times New Roman" w:hAnsi="Times New Roman" w:cs="Times New Roman"/>
                <w:kern w:val="0"/>
                <w:sz w:val="26"/>
                <w:szCs w:val="26"/>
                <w:lang w:val="vi-VN"/>
                <w14:ligatures w14:val="none"/>
              </w:rPr>
              <w:t xml:space="preserve">01 bộ hồ sơ đến cơ quan nhà nước </w:t>
            </w:r>
            <w:r w:rsidRPr="00F04AF2">
              <w:rPr>
                <w:rFonts w:ascii="Times New Roman" w:eastAsia="Times New Roman" w:hAnsi="Times New Roman" w:cs="Times New Roman"/>
                <w:strike/>
                <w:kern w:val="0"/>
                <w:sz w:val="26"/>
                <w:szCs w:val="26"/>
                <w:lang w:val="vi-VN"/>
                <w14:ligatures w14:val="none"/>
              </w:rPr>
              <w:t>có thẩm quyền cấp</w:t>
            </w:r>
            <w:r w:rsidRPr="00F04AF2">
              <w:rPr>
                <w:rFonts w:ascii="Times New Roman" w:eastAsia="Times New Roman" w:hAnsi="Times New Roman" w:cs="Times New Roman"/>
                <w:kern w:val="0"/>
                <w:sz w:val="26"/>
                <w:szCs w:val="26"/>
                <w:lang w:val="vi-VN"/>
                <w14:ligatures w14:val="none"/>
              </w:rPr>
              <w:t xml:space="preserve"> </w:t>
            </w:r>
            <w:r w:rsidRPr="00F04AF2">
              <w:rPr>
                <w:rFonts w:ascii="Times New Roman" w:eastAsia="Times New Roman" w:hAnsi="Times New Roman" w:cs="Times New Roman"/>
                <w:b/>
                <w:i/>
                <w:kern w:val="0"/>
                <w:sz w:val="26"/>
                <w:szCs w:val="26"/>
                <w:lang w:val="vi-VN"/>
                <w14:ligatures w14:val="none"/>
              </w:rPr>
              <w:t>đã cấp</w:t>
            </w:r>
            <w:r w:rsidRPr="00F04AF2">
              <w:rPr>
                <w:rFonts w:ascii="Times New Roman" w:eastAsia="Times New Roman" w:hAnsi="Times New Roman" w:cs="Times New Roman"/>
                <w:kern w:val="0"/>
                <w:sz w:val="26"/>
                <w:szCs w:val="26"/>
                <w:lang w:val="vi-VN"/>
                <w14:ligatures w14:val="none"/>
              </w:rPr>
              <w:t xml:space="preserve"> thẻ;</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eastAsia="Times New Roman" w:hAnsi="Times New Roman" w:cs="Times New Roman"/>
                <w:kern w:val="0"/>
                <w:sz w:val="26"/>
                <w:szCs w:val="26"/>
                <w:lang w:val="vi-VN"/>
                <w14:ligatures w14:val="none"/>
              </w:rPr>
              <w:t xml:space="preserve">b) Trong thời hạn </w:t>
            </w:r>
            <w:r w:rsidRPr="00F04AF2">
              <w:rPr>
                <w:rFonts w:ascii="Times New Roman" w:eastAsia="Times New Roman" w:hAnsi="Times New Roman" w:cs="Times New Roman"/>
                <w:b/>
                <w:bCs/>
                <w:strike/>
                <w:kern w:val="0"/>
                <w:sz w:val="26"/>
                <w:szCs w:val="26"/>
                <w:lang w:val="vi-VN"/>
                <w14:ligatures w14:val="none"/>
              </w:rPr>
              <w:t>10</w:t>
            </w:r>
            <w:r w:rsidRPr="00F04AF2">
              <w:rPr>
                <w:rFonts w:ascii="Times New Roman" w:eastAsia="Times New Roman" w:hAnsi="Times New Roman" w:cs="Times New Roman"/>
                <w:b/>
                <w:bCs/>
                <w:kern w:val="0"/>
                <w:sz w:val="26"/>
                <w:szCs w:val="26"/>
                <w:lang w:val="vi-VN"/>
                <w14:ligatures w14:val="none"/>
              </w:rPr>
              <w:t xml:space="preserve"> 05</w:t>
            </w:r>
            <w:r w:rsidRPr="00F04AF2">
              <w:rPr>
                <w:rFonts w:ascii="Times New Roman" w:eastAsia="Times New Roman" w:hAnsi="Times New Roman" w:cs="Times New Roman"/>
                <w:kern w:val="0"/>
                <w:sz w:val="26"/>
                <w:szCs w:val="26"/>
                <w:lang w:val="vi-VN"/>
                <w14:ligatures w14:val="none"/>
              </w:rPr>
              <w:t xml:space="preserve"> ngày làm việc kể từ ngày nhận được hồ sơ hợp lệ, cơ quan nhà nước có thẩm quyền cấp </w:t>
            </w:r>
            <w:r w:rsidRPr="00F04AF2">
              <w:rPr>
                <w:rFonts w:ascii="Times New Roman" w:eastAsia="Times New Roman" w:hAnsi="Times New Roman" w:cs="Times New Roman"/>
                <w:kern w:val="0"/>
                <w:sz w:val="26"/>
                <w:szCs w:val="26"/>
                <w:lang w:val="vi-VN"/>
                <w14:ligatures w14:val="none"/>
              </w:rPr>
              <w:lastRenderedPageBreak/>
              <w:t>thẻ có trách nhiệm cấp đổi thẻ hướng dẫn viên du lịch cho người đề nghị; trường hợp từ chối, phải trả lời bằng văn bản và nêu rõ lý do.”</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cấp đổi thẻ hướng dẫn viên.</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1C713F" w:rsidTr="006973A4">
        <w:tc>
          <w:tcPr>
            <w:tcW w:w="5955" w:type="dxa"/>
          </w:tcPr>
          <w:p w:rsidR="00C95E7E" w:rsidRPr="00F04AF2" w:rsidRDefault="00C95E7E" w:rsidP="00F04AF2">
            <w:pPr>
              <w:spacing w:line="240" w:lineRule="auto"/>
              <w:jc w:val="both"/>
              <w:rPr>
                <w:rFonts w:ascii="Times New Roman" w:hAnsi="Times New Roman" w:cs="Times New Roman"/>
                <w:bCs/>
                <w:kern w:val="0"/>
                <w:sz w:val="26"/>
                <w:szCs w:val="26"/>
                <w:u w:val="single"/>
                <w:lang w:val="vi-VN"/>
                <w14:ligatures w14:val="none"/>
              </w:rPr>
            </w:pPr>
            <w:r w:rsidRPr="00F04AF2">
              <w:rPr>
                <w:rFonts w:ascii="Times New Roman" w:hAnsi="Times New Roman" w:cs="Times New Roman"/>
                <w:bCs/>
                <w:sz w:val="26"/>
                <w:szCs w:val="26"/>
                <w:u w:val="single"/>
                <w:lang w:val="vi-VN"/>
              </w:rPr>
              <w:lastRenderedPageBreak/>
              <w:t>22. Sửa đổi, bổ sung Điều 63 như sau:</w:t>
            </w:r>
          </w:p>
          <w:p w:rsidR="00C95E7E" w:rsidRPr="00F04AF2" w:rsidRDefault="00C95E7E" w:rsidP="00F04AF2">
            <w:pPr>
              <w:tabs>
                <w:tab w:val="left" w:pos="975"/>
              </w:tabs>
              <w:spacing w:line="240" w:lineRule="auto"/>
              <w:jc w:val="both"/>
              <w:rPr>
                <w:rFonts w:ascii="Times New Roman" w:eastAsia="Times New Roman" w:hAnsi="Times New Roman" w:cs="Times New Roman"/>
                <w:b/>
                <w:bCs/>
                <w:sz w:val="26"/>
                <w:szCs w:val="26"/>
                <w:lang w:val="vi-VN"/>
              </w:rPr>
            </w:pPr>
            <w:r w:rsidRPr="00F04AF2">
              <w:rPr>
                <w:rFonts w:ascii="Times New Roman" w:eastAsia="Times New Roman" w:hAnsi="Times New Roman" w:cs="Times New Roman"/>
                <w:b/>
                <w:bCs/>
                <w:sz w:val="26"/>
                <w:szCs w:val="26"/>
                <w:lang w:val="vi-VN"/>
              </w:rPr>
              <w:t>“Điều 63. Cấp lại thẻ hướng dẫn viên du lịch</w:t>
            </w:r>
          </w:p>
          <w:p w:rsidR="00C95E7E" w:rsidRPr="00F04AF2" w:rsidRDefault="00C95E7E" w:rsidP="00F04AF2">
            <w:pPr>
              <w:tabs>
                <w:tab w:val="left" w:pos="975"/>
              </w:tabs>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vi-VN"/>
              </w:rPr>
              <w:t xml:space="preserve">1. Thẻ hướng dẫn viên du lịch được cấp lại trong trường hợp bị mất </w:t>
            </w:r>
            <w:r w:rsidRPr="00F04AF2">
              <w:rPr>
                <w:rFonts w:ascii="Times New Roman" w:eastAsia="Times New Roman" w:hAnsi="Times New Roman" w:cs="Times New Roman"/>
                <w:b/>
                <w:sz w:val="26"/>
                <w:szCs w:val="26"/>
                <w:lang w:val="vi-VN"/>
              </w:rPr>
              <w:t>hoặc</w:t>
            </w:r>
            <w:r w:rsidRPr="00F04AF2">
              <w:rPr>
                <w:rFonts w:ascii="Times New Roman" w:eastAsia="Times New Roman" w:hAnsi="Times New Roman" w:cs="Times New Roman"/>
                <w:sz w:val="26"/>
                <w:szCs w:val="26"/>
                <w:lang w:val="vi-VN"/>
              </w:rPr>
              <w:t xml:space="preserve"> bị hư hỏng </w:t>
            </w:r>
            <w:r w:rsidRPr="00F04AF2">
              <w:rPr>
                <w:rFonts w:ascii="Times New Roman" w:eastAsia="Times New Roman" w:hAnsi="Times New Roman" w:cs="Times New Roman"/>
                <w:b/>
                <w:bCs/>
                <w:strike/>
                <w:sz w:val="26"/>
                <w:szCs w:val="26"/>
                <w:lang w:val="vi-VN"/>
              </w:rPr>
              <w:t>hoặc thay đổi thông tin trên thẻ</w:t>
            </w:r>
            <w:r w:rsidRPr="00F04AF2">
              <w:rPr>
                <w:rFonts w:ascii="Times New Roman" w:eastAsia="Times New Roman" w:hAnsi="Times New Roman" w:cs="Times New Roman"/>
                <w:sz w:val="26"/>
                <w:szCs w:val="26"/>
                <w:lang w:val="vi-VN"/>
              </w:rPr>
              <w:t>. Thời hạn của thẻ hướng dẫn viên du lịch được cấp lại bằng thời hạn còn lại của thẻ đã được cấp.</w:t>
            </w:r>
          </w:p>
          <w:p w:rsidR="00C95E7E" w:rsidRPr="00F04AF2" w:rsidRDefault="00C95E7E" w:rsidP="00F04AF2">
            <w:pPr>
              <w:tabs>
                <w:tab w:val="left" w:pos="975"/>
              </w:tabs>
              <w:spacing w:line="240" w:lineRule="auto"/>
              <w:jc w:val="both"/>
              <w:rPr>
                <w:rFonts w:ascii="Times New Roman" w:eastAsia="Calibri" w:hAnsi="Times New Roman" w:cs="Times New Roman"/>
                <w:sz w:val="26"/>
                <w:szCs w:val="26"/>
                <w:lang w:val="vi-VN"/>
              </w:rPr>
            </w:pPr>
            <w:r w:rsidRPr="00F04AF2">
              <w:rPr>
                <w:rFonts w:ascii="Times New Roman" w:hAnsi="Times New Roman" w:cs="Times New Roman"/>
                <w:sz w:val="26"/>
                <w:szCs w:val="26"/>
                <w:lang w:val="vi-VN"/>
              </w:rPr>
              <w:t>2. Hồ sơ đề nghị cấp lại thẻ hướng dẫn viên du lịch bao gồm:</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Đơn đề nghị cấp lại thẻ hướng dẫn viên du lịch theo mẫu do Bộ trưởng Bộ Văn hóa, Thể thao và Du lịch quy định;</w:t>
            </w:r>
          </w:p>
          <w:p w:rsidR="00C95E7E" w:rsidRPr="00F04AF2" w:rsidRDefault="00C95E7E"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w:t>
            </w:r>
            <w:r w:rsidRPr="00F04AF2">
              <w:rPr>
                <w:rFonts w:ascii="Times New Roman" w:hAnsi="Times New Roman" w:cs="Times New Roman"/>
                <w:b/>
                <w:bCs/>
                <w:strike/>
                <w:sz w:val="26"/>
                <w:szCs w:val="26"/>
                <w:lang w:val="vi-VN"/>
              </w:rPr>
              <w:t>02</w:t>
            </w:r>
            <w:r w:rsidRPr="00F04AF2">
              <w:rPr>
                <w:rFonts w:ascii="Times New Roman" w:hAnsi="Times New Roman" w:cs="Times New Roman"/>
                <w:b/>
                <w:bCs/>
                <w:sz w:val="26"/>
                <w:szCs w:val="26"/>
                <w:lang w:val="vi-VN"/>
              </w:rPr>
              <w:t xml:space="preserve"> 01</w:t>
            </w:r>
            <w:r w:rsidRPr="00F04AF2">
              <w:rPr>
                <w:rFonts w:ascii="Times New Roman" w:hAnsi="Times New Roman" w:cs="Times New Roman"/>
                <w:sz w:val="26"/>
                <w:szCs w:val="26"/>
                <w:lang w:val="vi-VN"/>
              </w:rPr>
              <w:t xml:space="preserve"> ảnh chân dung màu cỡ 3cm x 4cm </w:t>
            </w:r>
            <w:r w:rsidRPr="00F04AF2">
              <w:rPr>
                <w:rFonts w:ascii="Times New Roman" w:hAnsi="Times New Roman" w:cs="Times New Roman"/>
                <w:b/>
                <w:bCs/>
                <w:sz w:val="26"/>
                <w:szCs w:val="26"/>
                <w:lang w:val="vi-VN"/>
              </w:rPr>
              <w:t>hoặc file ảnh trong trường hợp nộp hồ sơ trực tuyến</w:t>
            </w:r>
            <w:r w:rsidRPr="00F04AF2">
              <w:rPr>
                <w:rFonts w:ascii="Times New Roman" w:hAnsi="Times New Roman" w:cs="Times New Roman"/>
                <w:sz w:val="26"/>
                <w:szCs w:val="26"/>
                <w:lang w:val="vi-VN"/>
              </w:rPr>
              <w:t>.</w:t>
            </w:r>
          </w:p>
          <w:p w:rsidR="00C95E7E" w:rsidRPr="00F04AF2" w:rsidRDefault="00C95E7E" w:rsidP="00F04AF2">
            <w:pPr>
              <w:tabs>
                <w:tab w:val="left" w:pos="975"/>
              </w:tabs>
              <w:spacing w:line="240" w:lineRule="auto"/>
              <w:jc w:val="both"/>
              <w:rPr>
                <w:rFonts w:ascii="Times New Roman" w:hAnsi="Times New Roman" w:cs="Times New Roman"/>
                <w:strike/>
                <w:sz w:val="26"/>
                <w:szCs w:val="26"/>
                <w:lang w:val="vi-VN"/>
              </w:rPr>
            </w:pPr>
            <w:r w:rsidRPr="00F04AF2">
              <w:rPr>
                <w:rFonts w:ascii="Times New Roman" w:hAnsi="Times New Roman" w:cs="Times New Roman"/>
                <w:strike/>
                <w:sz w:val="26"/>
                <w:szCs w:val="26"/>
                <w:lang w:val="vi-VN"/>
              </w:rPr>
              <w:t>c) Bản sao có chứng thực giấy tờ liên quan đến nội dung thay đổi trong trường hợp cấp lại thẻ do thay đổi thông tin trên thẻ hướng dẫn viên du lịch</w:t>
            </w:r>
          </w:p>
          <w:p w:rsidR="00C95E7E" w:rsidRPr="00F04AF2" w:rsidRDefault="00C95E7E" w:rsidP="00F04AF2">
            <w:pPr>
              <w:tabs>
                <w:tab w:val="left" w:pos="975"/>
              </w:tabs>
              <w:spacing w:line="240" w:lineRule="auto"/>
              <w:jc w:val="both"/>
              <w:rPr>
                <w:rFonts w:ascii="Times New Roman" w:eastAsia="Times New Roman" w:hAnsi="Times New Roman" w:cs="Times New Roman"/>
                <w:spacing w:val="-4"/>
                <w:sz w:val="26"/>
                <w:szCs w:val="26"/>
                <w:lang w:val="vi-VN"/>
              </w:rPr>
            </w:pPr>
            <w:r w:rsidRPr="00F04AF2">
              <w:rPr>
                <w:rFonts w:ascii="Times New Roman" w:eastAsia="Times New Roman" w:hAnsi="Times New Roman" w:cs="Times New Roman"/>
                <w:spacing w:val="-4"/>
                <w:sz w:val="26"/>
                <w:szCs w:val="26"/>
                <w:lang w:val="vi-VN"/>
              </w:rPr>
              <w:t>3. Trình tự, thủ tục cấp đổi thẻ hướng dẫn viên du lịch được quy định như sau:</w:t>
            </w:r>
          </w:p>
          <w:p w:rsidR="00C95E7E" w:rsidRPr="00F04AF2" w:rsidRDefault="00C95E7E" w:rsidP="00F04AF2">
            <w:pPr>
              <w:tabs>
                <w:tab w:val="left" w:pos="975"/>
              </w:tabs>
              <w:spacing w:line="240" w:lineRule="auto"/>
              <w:jc w:val="both"/>
              <w:rPr>
                <w:rFonts w:ascii="Times New Roman" w:eastAsia="Calibri" w:hAnsi="Times New Roman" w:cs="Times New Roman"/>
                <w:sz w:val="26"/>
                <w:szCs w:val="26"/>
                <w:lang w:val="vi-VN"/>
              </w:rPr>
            </w:pPr>
            <w:r w:rsidRPr="00F04AF2">
              <w:rPr>
                <w:rFonts w:ascii="Times New Roman" w:eastAsia="Times New Roman" w:hAnsi="Times New Roman" w:cs="Times New Roman"/>
                <w:sz w:val="26"/>
                <w:szCs w:val="26"/>
                <w:lang w:val="vi-VN"/>
              </w:rPr>
              <w:t xml:space="preserve">a) Người đề nghị cấp đổi thẻ hướng dẫn viên du lịch nộp </w:t>
            </w:r>
            <w:r w:rsidRPr="00F04AF2">
              <w:rPr>
                <w:rFonts w:ascii="Times New Roman" w:eastAsia="Times New Roman" w:hAnsi="Times New Roman" w:cs="Times New Roman"/>
                <w:b/>
                <w:bCs/>
                <w:sz w:val="26"/>
                <w:szCs w:val="26"/>
                <w:lang w:val="vi-VN"/>
              </w:rPr>
              <w:t xml:space="preserve">trực tiếp hoặc qua đường bưu điện hoặc trực tuyến </w:t>
            </w:r>
            <w:r w:rsidRPr="00F04AF2">
              <w:rPr>
                <w:rFonts w:ascii="Times New Roman" w:eastAsia="Times New Roman" w:hAnsi="Times New Roman" w:cs="Times New Roman"/>
                <w:sz w:val="26"/>
                <w:szCs w:val="26"/>
                <w:lang w:val="vi-VN"/>
              </w:rPr>
              <w:t xml:space="preserve">01 bộ hồ sơ đến cơ quan nhà nước </w:t>
            </w:r>
            <w:r w:rsidRPr="00F04AF2">
              <w:rPr>
                <w:rFonts w:ascii="Times New Roman" w:eastAsia="Times New Roman" w:hAnsi="Times New Roman" w:cs="Times New Roman"/>
                <w:strike/>
                <w:sz w:val="26"/>
                <w:szCs w:val="26"/>
                <w:lang w:val="vi-VN"/>
              </w:rPr>
              <w:t>có thẩm quyền cấp</w:t>
            </w:r>
            <w:r w:rsidRPr="00F04AF2">
              <w:rPr>
                <w:rFonts w:ascii="Times New Roman" w:eastAsia="Times New Roman" w:hAnsi="Times New Roman" w:cs="Times New Roman"/>
                <w:sz w:val="26"/>
                <w:szCs w:val="26"/>
                <w:lang w:val="vi-VN"/>
              </w:rPr>
              <w:t xml:space="preserve"> </w:t>
            </w:r>
            <w:r w:rsidRPr="00F04AF2">
              <w:rPr>
                <w:rFonts w:ascii="Times New Roman" w:eastAsia="Times New Roman" w:hAnsi="Times New Roman" w:cs="Times New Roman"/>
                <w:b/>
                <w:i/>
                <w:sz w:val="26"/>
                <w:szCs w:val="26"/>
                <w:lang w:val="vi-VN"/>
              </w:rPr>
              <w:t>đã cấp</w:t>
            </w:r>
            <w:r w:rsidRPr="00F04AF2">
              <w:rPr>
                <w:rFonts w:ascii="Times New Roman" w:eastAsia="Times New Roman" w:hAnsi="Times New Roman" w:cs="Times New Roman"/>
                <w:sz w:val="26"/>
                <w:szCs w:val="26"/>
                <w:lang w:val="vi-VN"/>
              </w:rPr>
              <w:t xml:space="preserve"> thẻ;</w:t>
            </w:r>
          </w:p>
          <w:p w:rsidR="00C95E7E" w:rsidRPr="00F04AF2" w:rsidRDefault="00C95E7E"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Trong thời hạn </w:t>
            </w:r>
            <w:r w:rsidRPr="00F04AF2">
              <w:rPr>
                <w:rFonts w:ascii="Times New Roman" w:hAnsi="Times New Roman" w:cs="Times New Roman"/>
                <w:b/>
                <w:bCs/>
                <w:strike/>
                <w:sz w:val="26"/>
                <w:szCs w:val="26"/>
                <w:lang w:val="vi-VN"/>
              </w:rPr>
              <w:t>10</w:t>
            </w:r>
            <w:r w:rsidRPr="00F04AF2">
              <w:rPr>
                <w:rFonts w:ascii="Times New Roman" w:hAnsi="Times New Roman" w:cs="Times New Roman"/>
                <w:b/>
                <w:bCs/>
                <w:sz w:val="26"/>
                <w:szCs w:val="26"/>
                <w:lang w:val="vi-VN"/>
              </w:rPr>
              <w:t xml:space="preserve"> 05</w:t>
            </w:r>
            <w:r w:rsidRPr="00F04AF2">
              <w:rPr>
                <w:rFonts w:ascii="Times New Roman" w:hAnsi="Times New Roman" w:cs="Times New Roman"/>
                <w:sz w:val="26"/>
                <w:szCs w:val="26"/>
                <w:lang w:val="vi-VN"/>
              </w:rPr>
              <w:t xml:space="preserve"> ngày làm việc kể từ ngày nhận được hồ sơ hợp lệ, cơ quan nhà nước có thẩm quyền cấp thẻ cấp lại thẻ hướng dẫn viên du lịch cho người đề nghị; trường hợp từ chối phải trả lời bằng văn bản và nêu rõ lý do.”.</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Không có điều ước quốc tế cụ thể về cấp lại thẻ hướng dẫn viên.</w:t>
            </w: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C95E7E" w:rsidRPr="00C95E7E" w:rsidTr="006973A4">
        <w:tc>
          <w:tcPr>
            <w:tcW w:w="5955" w:type="dxa"/>
          </w:tcPr>
          <w:p w:rsidR="00C95E7E" w:rsidRPr="00F04AF2" w:rsidRDefault="00C95E7E"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 xml:space="preserve">30. </w:t>
            </w:r>
            <w:r w:rsidRPr="00F04AF2">
              <w:rPr>
                <w:rFonts w:ascii="Times New Roman" w:hAnsi="Times New Roman" w:cs="Times New Roman"/>
                <w:color w:val="000000"/>
                <w:sz w:val="26"/>
                <w:szCs w:val="26"/>
                <w:u w:val="single"/>
                <w:shd w:val="clear" w:color="auto" w:fill="FFFFFF"/>
                <w:lang w:val="vi-VN"/>
              </w:rPr>
              <w:t>Thay thế một số cụm từ tại các điều, khoản, điểm sau đây:</w:t>
            </w:r>
          </w:p>
          <w:p w:rsidR="00C95E7E" w:rsidRPr="00F04AF2" w:rsidRDefault="00C95E7E" w:rsidP="00F04AF2">
            <w:pPr>
              <w:spacing w:line="240" w:lineRule="auto"/>
              <w:jc w:val="both"/>
              <w:rPr>
                <w:rFonts w:ascii="Times New Roman" w:hAnsi="Times New Roman" w:cs="Times New Roman"/>
                <w:b/>
                <w:bCs/>
                <w:color w:val="FF0000"/>
                <w:sz w:val="26"/>
                <w:szCs w:val="26"/>
                <w:lang w:val="vi-VN"/>
              </w:rPr>
            </w:pPr>
            <w:r w:rsidRPr="00F04AF2">
              <w:rPr>
                <w:rFonts w:ascii="Times New Roman" w:hAnsi="Times New Roman" w:cs="Times New Roman"/>
                <w:color w:val="FF0000"/>
                <w:sz w:val="26"/>
                <w:szCs w:val="26"/>
                <w:lang w:val="vi-VN"/>
              </w:rPr>
              <w:lastRenderedPageBreak/>
              <w:t>a) Thay thế cụm từ “Tổng cục Du lịch” bằng cụm từ “Cục Du lịch Quốc gia Việt Nam” tại khoản 2 Điều 64</w:t>
            </w:r>
          </w:p>
        </w:tc>
        <w:tc>
          <w:tcPr>
            <w:tcW w:w="4819" w:type="dxa"/>
          </w:tcPr>
          <w:p w:rsidR="00C95E7E" w:rsidRPr="00F04AF2" w:rsidRDefault="00C95E7E" w:rsidP="00F04AF2">
            <w:pPr>
              <w:spacing w:line="240" w:lineRule="auto"/>
              <w:jc w:val="both"/>
              <w:rPr>
                <w:rFonts w:ascii="Times New Roman" w:hAnsi="Times New Roman" w:cs="Times New Roman"/>
                <w:b/>
                <w:bCs/>
                <w:sz w:val="26"/>
                <w:szCs w:val="26"/>
                <w:lang w:val="pl-PL"/>
              </w:rPr>
            </w:pPr>
          </w:p>
        </w:tc>
        <w:tc>
          <w:tcPr>
            <w:tcW w:w="3402" w:type="dxa"/>
          </w:tcPr>
          <w:p w:rsidR="00C95E7E" w:rsidRPr="00F04AF2" w:rsidRDefault="00C95E7E" w:rsidP="00F04AF2">
            <w:pPr>
              <w:spacing w:line="240" w:lineRule="auto"/>
              <w:jc w:val="both"/>
              <w:rPr>
                <w:rFonts w:ascii="Times New Roman" w:hAnsi="Times New Roman" w:cs="Times New Roman"/>
                <w:b/>
                <w:bCs/>
                <w:sz w:val="26"/>
                <w:szCs w:val="26"/>
                <w:lang w:val="vi-VN"/>
              </w:rPr>
            </w:pPr>
          </w:p>
        </w:tc>
        <w:tc>
          <w:tcPr>
            <w:tcW w:w="1353" w:type="dxa"/>
          </w:tcPr>
          <w:p w:rsidR="00C95E7E" w:rsidRPr="00F04AF2" w:rsidRDefault="00C95E7E" w:rsidP="00F04AF2">
            <w:pPr>
              <w:spacing w:line="240" w:lineRule="auto"/>
              <w:jc w:val="both"/>
              <w:rPr>
                <w:rFonts w:ascii="Times New Roman" w:hAnsi="Times New Roman" w:cs="Times New Roman"/>
                <w:bCs/>
                <w:sz w:val="26"/>
                <w:szCs w:val="26"/>
                <w:lang w:val="pl-PL"/>
              </w:rPr>
            </w:pPr>
          </w:p>
        </w:tc>
      </w:tr>
      <w:tr w:rsidR="00F04AF2" w:rsidRPr="00C95E7E" w:rsidTr="006973A4">
        <w:tc>
          <w:tcPr>
            <w:tcW w:w="5955" w:type="dxa"/>
          </w:tcPr>
          <w:p w:rsidR="00F04AF2" w:rsidRPr="00F04AF2" w:rsidRDefault="00F04AF2" w:rsidP="00F04AF2">
            <w:pPr>
              <w:spacing w:line="240" w:lineRule="auto"/>
              <w:jc w:val="both"/>
              <w:rPr>
                <w:rFonts w:ascii="Times New Roman" w:hAnsi="Times New Roman" w:cs="Times New Roman"/>
                <w:sz w:val="26"/>
                <w:szCs w:val="26"/>
                <w:lang w:val="vi-VN"/>
              </w:rPr>
            </w:pPr>
            <w:bookmarkStart w:id="0" w:name="_GoBack" w:colFirst="1" w:colLast="1"/>
            <w:r w:rsidRPr="00F04AF2">
              <w:rPr>
                <w:rFonts w:ascii="Times New Roman" w:hAnsi="Times New Roman" w:cs="Times New Roman"/>
                <w:sz w:val="26"/>
                <w:szCs w:val="26"/>
                <w:lang w:val="vi-VN"/>
              </w:rPr>
              <w:lastRenderedPageBreak/>
              <w:t xml:space="preserve">23. Sửa đổi, bổ sung điểm h khoản 2 Điều 65 như sau: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“h) Hướng dẫn viên du lịch quốc tế và hướng dẫn viên du lịch nội địa phải mang theo giấy tờ bản phân công nhiệm vụ của doanh nghiệp tổ chức chương trình du lịch và chương trình du lịch bằng tiếng Việt trong khi hành nghề. Trường hợp hướng dẫn khách du lịch quốc tế thì hướng dẫn viên du lịch phải mang theo chương trình du lịch bằng tiếng Việt và tiếng nước ngoài. Hình thức bản phân công nhiệm vụ và chương trình du lịch là văn bản giấy hoặc điện tử.”</w:t>
            </w:r>
          </w:p>
          <w:p w:rsidR="00F04AF2" w:rsidRPr="00F04AF2" w:rsidRDefault="00F04AF2" w:rsidP="00F04AF2">
            <w:pPr>
              <w:spacing w:line="240" w:lineRule="auto"/>
              <w:jc w:val="both"/>
              <w:rPr>
                <w:rFonts w:ascii="Times New Roman" w:hAnsi="Times New Roman" w:cs="Times New Roman"/>
                <w:sz w:val="26"/>
                <w:szCs w:val="26"/>
                <w:lang w:val="vi-VN"/>
              </w:rPr>
            </w:pP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pl-PL"/>
              </w:rPr>
            </w:pPr>
          </w:p>
        </w:tc>
      </w:tr>
      <w:bookmarkEnd w:id="0"/>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sz w:val="26"/>
                <w:szCs w:val="26"/>
                <w:u w:val="single"/>
                <w:lang w:val="vi-VN"/>
              </w:rPr>
              <w:t xml:space="preserve">24. </w:t>
            </w:r>
            <w:r w:rsidRPr="00F04AF2">
              <w:rPr>
                <w:rFonts w:ascii="Times New Roman" w:hAnsi="Times New Roman" w:cs="Times New Roman"/>
                <w:bCs/>
                <w:sz w:val="26"/>
                <w:szCs w:val="26"/>
                <w:u w:val="single"/>
                <w:lang w:val="vi-VN"/>
              </w:rPr>
              <w:t xml:space="preserve">Sửa đổi, bổ sung điểm a khoản 3 Điều 66 như sau: </w:t>
            </w:r>
          </w:p>
          <w:p w:rsidR="00F04AF2" w:rsidRPr="00F04AF2" w:rsidRDefault="00F04AF2" w:rsidP="00F04AF2">
            <w:pPr>
              <w:spacing w:line="240" w:lineRule="auto"/>
              <w:jc w:val="both"/>
              <w:rPr>
                <w:rFonts w:ascii="Times New Roman" w:eastAsia="Times New Roman" w:hAnsi="Times New Roman" w:cs="Times New Roman"/>
                <w:kern w:val="0"/>
                <w:sz w:val="26"/>
                <w:szCs w:val="26"/>
                <w:lang w:val="vi-VN"/>
                <w14:ligatures w14:val="none"/>
              </w:rPr>
            </w:pPr>
            <w:r w:rsidRPr="00F04AF2">
              <w:rPr>
                <w:rFonts w:ascii="Times New Roman" w:hAnsi="Times New Roman" w:cs="Times New Roman"/>
                <w:sz w:val="26"/>
                <w:szCs w:val="26"/>
                <w:lang w:val="vi-VN"/>
              </w:rPr>
              <w:t>“</w:t>
            </w:r>
            <w:r w:rsidRPr="00F04AF2">
              <w:rPr>
                <w:rFonts w:ascii="Times New Roman" w:eastAsia="Times New Roman" w:hAnsi="Times New Roman" w:cs="Times New Roman"/>
                <w:kern w:val="0"/>
                <w:sz w:val="26"/>
                <w:szCs w:val="26"/>
                <w:lang w:val="vi-VN"/>
                <w14:ligatures w14:val="none"/>
              </w:rPr>
              <w:t xml:space="preserve">a) </w:t>
            </w:r>
            <w:r w:rsidRPr="00F04AF2">
              <w:rPr>
                <w:rFonts w:ascii="Times New Roman" w:eastAsia="Times New Roman" w:hAnsi="Times New Roman" w:cs="Times New Roman"/>
                <w:b/>
                <w:bCs/>
                <w:kern w:val="0"/>
                <w:sz w:val="26"/>
                <w:szCs w:val="26"/>
                <w:lang w:val="vi-VN"/>
                <w14:ligatures w14:val="none"/>
              </w:rPr>
              <w:t>Kiểm tra điều kiện hành nghề của hướng dẫn viên trước khi giao nhiệm vụ;</w:t>
            </w:r>
            <w:r w:rsidRPr="00F04AF2">
              <w:rPr>
                <w:rFonts w:ascii="Times New Roman" w:eastAsia="Times New Roman" w:hAnsi="Times New Roman" w:cs="Times New Roman"/>
                <w:b/>
                <w:bCs/>
                <w:sz w:val="26"/>
                <w:szCs w:val="26"/>
                <w:lang w:val="vi-VN"/>
              </w:rPr>
              <w:t xml:space="preserve"> k</w:t>
            </w:r>
            <w:r w:rsidRPr="00F04AF2">
              <w:rPr>
                <w:rFonts w:ascii="Times New Roman" w:eastAsia="Times New Roman" w:hAnsi="Times New Roman" w:cs="Times New Roman"/>
                <w:kern w:val="0"/>
                <w:sz w:val="26"/>
                <w:szCs w:val="26"/>
                <w:lang w:val="vi-VN"/>
                <w14:ligatures w14:val="none"/>
              </w:rPr>
              <w:t>iểm tra, giám sát hoạt động của hướng dẫn viên du lịch trong việc tuân thủ pháp luật và hợp đồng đã ký với doanh nghiệp.”</w:t>
            </w:r>
            <w:r w:rsidRPr="00F04AF2">
              <w:rPr>
                <w:rFonts w:ascii="Times New Roman" w:eastAsia="Times New Roman" w:hAnsi="Times New Roman" w:cs="Times New Roman"/>
                <w:sz w:val="26"/>
                <w:szCs w:val="26"/>
                <w:lang w:val="vi-VN"/>
              </w:rPr>
              <w:t>.</w:t>
            </w:r>
          </w:p>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29. Bãi bỏ một số điều, khoản, điểm, cụm từ sau đây:</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d) Bãi bỏ cụm từ “thanh tra” tại các khoản 1 và 2 Điều 66.</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Không có điều ước quốc tế trực tiếp liên quan đến nội dung dự thảo.</w:t>
            </w: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kern w:val="0"/>
                <w:sz w:val="26"/>
                <w:szCs w:val="26"/>
                <w:u w:val="single"/>
                <w:lang w:val="vi-VN"/>
                <w14:ligatures w14:val="none"/>
              </w:rPr>
            </w:pPr>
            <w:r w:rsidRPr="00F04AF2">
              <w:rPr>
                <w:rFonts w:ascii="Times New Roman" w:hAnsi="Times New Roman" w:cs="Times New Roman"/>
                <w:sz w:val="26"/>
                <w:szCs w:val="26"/>
                <w:u w:val="single"/>
                <w:lang w:val="vi-VN"/>
              </w:rPr>
              <w:t xml:space="preserve">25. </w:t>
            </w:r>
            <w:r w:rsidRPr="00F04AF2">
              <w:rPr>
                <w:rFonts w:ascii="Times New Roman" w:hAnsi="Times New Roman" w:cs="Times New Roman"/>
                <w:bCs/>
                <w:sz w:val="26"/>
                <w:szCs w:val="26"/>
                <w:u w:val="single"/>
                <w:lang w:val="vi-VN"/>
              </w:rPr>
              <w:t>Bổ sung Điều 68a vào sau Điều 68 như sau:</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
                <w:bCs/>
                <w:sz w:val="26"/>
                <w:szCs w:val="26"/>
                <w:lang w:val="vi-VN"/>
              </w:rPr>
              <w:t xml:space="preserve">“Điều 68a. </w:t>
            </w:r>
            <w:r w:rsidRPr="00F04AF2">
              <w:rPr>
                <w:rFonts w:ascii="Times New Roman" w:hAnsi="Times New Roman" w:cs="Times New Roman"/>
                <w:b/>
                <w:sz w:val="26"/>
                <w:szCs w:val="26"/>
                <w:lang w:val="vi-VN"/>
              </w:rPr>
              <w:t>Văn phòng xúc tiến du lịch Việt Nam ở nước ngoài</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1. Văn phòng xúc tiến du lịch Việt Nam ở nước ngoài được thành lập tại thị trường du lịch trọng điểm nhằm tăng cường hiện diện chính thức của du lịch Việt Nam ở nước ngoài; nâng cao hiệu quả xây dựng, định vị thương hiệu du lịch quốc gia; tăng cường thu hút khách du lịch quốc tế, thúc đẩy hợp tác quốc tế và hỗ trợ doanh nghiệp du lịch Việt Nam mở rộng thị trường, góp phần phát triển du lịch trở thành ngành kinh tế mũi nhọn.</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lastRenderedPageBreak/>
              <w:t xml:space="preserve">2. Nhiệm vụ của Văn phòng xúc tiến du lịch Việt Nam ở nước ngoài </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xml:space="preserve">a) Nghiên cứu, tham mưu cho cơ quan quản lý nhà nước về du lịch về định hướng phát triển thị trường; </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xml:space="preserve">b) Thiết lập, duy trì quan hệ hợp tác với cơ quan, tổ chức, doanh nghiệp tại nước sở tại; </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xml:space="preserve">c) Hỗ trợ kết nối doanh nghiệp du lịch Việt Nam với đối tác quốc tế; </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xml:space="preserve">d) Tổ chức thực hiện hoạt động xúc tiến du lịch theo chiến lược phát triển du lịch Việt Nam, chương trình xúc tiến du lịch quốc gia; </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đ) cung cấp thông tin chính thống, thống nhất về điểm đến, sản phẩm du lịch Việt Nam.</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3. Việc thành lập, tổ chức và hoạt động của Văn phòng xúc tiến du lịch Việt Nam ở nước ngoài phải bảo đảm phù hợp với chiến lược phát triển du lịch quốc gia, tuân thủ pháp luật Việt Nam, pháp luật nước sở tại và điều ước quốc tế mà Cộng hòa xã hội chủ nghĩa Việt Nam là thành viên; bảo đảm hiệu quả, tiết kiệm, công khai, minh bạch và bảo vệ lợi ích quốc gia, quốc phòng, an ninh.</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4. Thủ tướng Chính phủ quyết định thành lập Văn phòng xúc tiến du lịch Việt Nam ở nước ngoài.”.</w:t>
            </w:r>
          </w:p>
          <w:p w:rsidR="00F04AF2" w:rsidRPr="00F04AF2" w:rsidRDefault="00F04AF2" w:rsidP="00F04AF2">
            <w:pPr>
              <w:spacing w:line="240" w:lineRule="auto"/>
              <w:jc w:val="both"/>
              <w:rPr>
                <w:rFonts w:ascii="Times New Roman" w:hAnsi="Times New Roman" w:cs="Times New Roman"/>
                <w:bCs/>
                <w:sz w:val="26"/>
                <w:szCs w:val="26"/>
                <w:lang w:val="vi-VN"/>
              </w:rPr>
            </w:pPr>
          </w:p>
        </w:tc>
        <w:tc>
          <w:tcPr>
            <w:tcW w:w="4819" w:type="dxa"/>
          </w:tcPr>
          <w:p w:rsidR="00F04AF2" w:rsidRPr="00F04AF2" w:rsidRDefault="00F04AF2" w:rsidP="00F04AF2">
            <w:pPr>
              <w:tabs>
                <w:tab w:val="left" w:pos="975"/>
              </w:tabs>
              <w:spacing w:line="240" w:lineRule="auto"/>
              <w:jc w:val="both"/>
              <w:rPr>
                <w:rFonts w:ascii="Times New Roman" w:hAnsi="Times New Roman" w:cs="Times New Roman"/>
                <w:b/>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văn phòng xúc tiến du lịch ở nước ngoài.</w:t>
            </w: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26. Sửa đổi, bổ sung khoản 3 Điều 69 như sau:</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vi-VN"/>
              </w:rPr>
              <w:t>“</w:t>
            </w:r>
            <w:r w:rsidRPr="00F04AF2">
              <w:rPr>
                <w:rFonts w:ascii="Times New Roman" w:hAnsi="Times New Roman" w:cs="Times New Roman"/>
                <w:sz w:val="26"/>
                <w:szCs w:val="26"/>
                <w:lang w:val="vi-VN"/>
              </w:rPr>
              <w:t>3. Trình tự, thủ tục thành lập văn phòng đại diện tại Việt Nam được quy định như sau:</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a) Người đứng đầu Văn phòng đại diện </w:t>
            </w:r>
            <w:r w:rsidRPr="00F04AF2">
              <w:rPr>
                <w:rFonts w:ascii="Times New Roman" w:hAnsi="Times New Roman" w:cs="Times New Roman"/>
                <w:b/>
                <w:bCs/>
                <w:sz w:val="26"/>
                <w:szCs w:val="26"/>
                <w:lang w:val="vi-VN"/>
              </w:rPr>
              <w:t>gửi trực tiếp, qua bưu chính hoặc trực tuyến</w:t>
            </w:r>
            <w:r w:rsidRPr="00F04AF2">
              <w:rPr>
                <w:rFonts w:ascii="Times New Roman" w:hAnsi="Times New Roman" w:cs="Times New Roman"/>
                <w:sz w:val="26"/>
                <w:szCs w:val="26"/>
                <w:lang w:val="vi-VN"/>
              </w:rPr>
              <w:t xml:space="preserve"> 01 bộ hồ sơ đến </w:t>
            </w:r>
            <w:r w:rsidRPr="00F04AF2">
              <w:rPr>
                <w:rFonts w:ascii="Times New Roman" w:hAnsi="Times New Roman" w:cs="Times New Roman"/>
                <w:b/>
                <w:bCs/>
                <w:sz w:val="26"/>
                <w:szCs w:val="26"/>
                <w:lang w:val="vi-VN"/>
              </w:rPr>
              <w:t>Cục Du lịch Quốc gia Việt Nam;</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Trong thời hạn </w:t>
            </w:r>
            <w:r w:rsidRPr="00F04AF2">
              <w:rPr>
                <w:rFonts w:ascii="Times New Roman" w:hAnsi="Times New Roman" w:cs="Times New Roman"/>
                <w:b/>
                <w:bCs/>
                <w:strike/>
                <w:sz w:val="26"/>
                <w:szCs w:val="26"/>
                <w:lang w:val="vi-VN"/>
              </w:rPr>
              <w:t>30</w:t>
            </w:r>
            <w:r w:rsidRPr="00F04AF2">
              <w:rPr>
                <w:rFonts w:ascii="Times New Roman" w:hAnsi="Times New Roman" w:cs="Times New Roman"/>
                <w:b/>
                <w:bCs/>
                <w:sz w:val="26"/>
                <w:szCs w:val="26"/>
                <w:lang w:val="vi-VN"/>
              </w:rPr>
              <w:t xml:space="preserve"> 20</w:t>
            </w:r>
            <w:r w:rsidRPr="00F04AF2">
              <w:rPr>
                <w:rFonts w:ascii="Times New Roman" w:hAnsi="Times New Roman" w:cs="Times New Roman"/>
                <w:sz w:val="26"/>
                <w:szCs w:val="26"/>
                <w:lang w:val="vi-VN"/>
              </w:rPr>
              <w:t xml:space="preserve"> ngày kể từ ngày nhận được hồ sơ </w:t>
            </w:r>
            <w:r w:rsidRPr="00F04AF2">
              <w:rPr>
                <w:rFonts w:ascii="Times New Roman" w:hAnsi="Times New Roman" w:cs="Times New Roman"/>
                <w:b/>
                <w:bCs/>
                <w:strike/>
                <w:sz w:val="26"/>
                <w:szCs w:val="26"/>
                <w:lang w:val="vi-VN"/>
              </w:rPr>
              <w:t>hợp lệ</w:t>
            </w:r>
            <w:r w:rsidRPr="00F04AF2">
              <w:rPr>
                <w:rFonts w:ascii="Times New Roman" w:hAnsi="Times New Roman" w:cs="Times New Roman"/>
                <w:b/>
                <w:bCs/>
                <w:sz w:val="26"/>
                <w:szCs w:val="26"/>
                <w:lang w:val="vi-VN"/>
              </w:rPr>
              <w:t xml:space="preserve"> đầy đủ theo quy định</w:t>
            </w:r>
            <w:r w:rsidRPr="00F04AF2">
              <w:rPr>
                <w:rFonts w:ascii="Times New Roman" w:hAnsi="Times New Roman" w:cs="Times New Roman"/>
                <w:sz w:val="26"/>
                <w:szCs w:val="26"/>
                <w:lang w:val="vi-VN"/>
              </w:rPr>
              <w:t xml:space="preserve">, </w:t>
            </w:r>
            <w:r w:rsidRPr="00F04AF2">
              <w:rPr>
                <w:rFonts w:ascii="Times New Roman" w:hAnsi="Times New Roman" w:cs="Times New Roman"/>
                <w:b/>
                <w:bCs/>
                <w:strike/>
                <w:sz w:val="26"/>
                <w:szCs w:val="26"/>
                <w:lang w:val="vi-VN"/>
              </w:rPr>
              <w:t>Bộ Văn hóa Thể thao và Du lịch</w:t>
            </w:r>
            <w:r w:rsidRPr="00F04AF2">
              <w:rPr>
                <w:rFonts w:ascii="Times New Roman" w:hAnsi="Times New Roman" w:cs="Times New Roman"/>
                <w:b/>
                <w:bCs/>
                <w:sz w:val="26"/>
                <w:szCs w:val="26"/>
                <w:lang w:val="vi-VN"/>
              </w:rPr>
              <w:t xml:space="preserve"> Cục Du lịch Quốc gia Việt Nam</w:t>
            </w:r>
            <w:r w:rsidRPr="00F04AF2">
              <w:rPr>
                <w:rFonts w:ascii="Times New Roman" w:hAnsi="Times New Roman" w:cs="Times New Roman"/>
                <w:sz w:val="26"/>
                <w:szCs w:val="26"/>
                <w:lang w:val="vi-VN"/>
              </w:rPr>
              <w:t xml:space="preserve"> thẩm định, </w:t>
            </w:r>
            <w:r w:rsidRPr="00F04AF2">
              <w:rPr>
                <w:rFonts w:ascii="Times New Roman" w:hAnsi="Times New Roman" w:cs="Times New Roman"/>
                <w:sz w:val="26"/>
                <w:szCs w:val="26"/>
                <w:lang w:val="vi-VN"/>
              </w:rPr>
              <w:lastRenderedPageBreak/>
              <w:t xml:space="preserve">trình </w:t>
            </w:r>
            <w:r w:rsidRPr="00F04AF2">
              <w:rPr>
                <w:rFonts w:ascii="Times New Roman" w:hAnsi="Times New Roman" w:cs="Times New Roman"/>
                <w:b/>
                <w:bCs/>
                <w:strike/>
                <w:sz w:val="26"/>
                <w:szCs w:val="26"/>
                <w:lang w:val="vi-VN"/>
              </w:rPr>
              <w:t>Thủ tướng Chính phủ</w:t>
            </w:r>
            <w:r w:rsidRPr="00F04AF2">
              <w:rPr>
                <w:rFonts w:ascii="Times New Roman" w:hAnsi="Times New Roman" w:cs="Times New Roman"/>
                <w:sz w:val="26"/>
                <w:szCs w:val="26"/>
                <w:lang w:val="vi-VN"/>
              </w:rPr>
              <w:t xml:space="preserve"> </w:t>
            </w:r>
            <w:r w:rsidRPr="00F04AF2">
              <w:rPr>
                <w:rFonts w:ascii="Times New Roman" w:hAnsi="Times New Roman" w:cs="Times New Roman"/>
                <w:b/>
                <w:bCs/>
                <w:sz w:val="26"/>
                <w:szCs w:val="26"/>
                <w:lang w:val="vi-VN"/>
              </w:rPr>
              <w:t>Bộ trưởng Bộ Văn hóa, Thể thao và Du lịch</w:t>
            </w:r>
            <w:r w:rsidRPr="00F04AF2">
              <w:rPr>
                <w:rFonts w:ascii="Times New Roman" w:hAnsi="Times New Roman" w:cs="Times New Roman"/>
                <w:sz w:val="26"/>
                <w:szCs w:val="26"/>
                <w:lang w:val="vi-VN"/>
              </w:rPr>
              <w:t xml:space="preserve"> xem xét, quyết định; </w:t>
            </w:r>
            <w:r w:rsidRPr="00F04AF2">
              <w:rPr>
                <w:rFonts w:ascii="Times New Roman" w:hAnsi="Times New Roman" w:cs="Times New Roman"/>
                <w:b/>
                <w:bCs/>
                <w:sz w:val="26"/>
                <w:szCs w:val="26"/>
                <w:lang w:val="vi-VN"/>
              </w:rPr>
              <w:t>trường hợp hồ sơ chưa đúng quy định, trong thời hạn 02 ngày làm việc kể từ ngày nhận hồ sơ, Cục Du lịch Quốc gia Việt Nam có văn bản thông báo yêu cầu hoàn thiện hồ sơ.</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c) Trong thời hạn </w:t>
            </w:r>
            <w:r w:rsidRPr="00F04AF2">
              <w:rPr>
                <w:rFonts w:ascii="Times New Roman" w:hAnsi="Times New Roman" w:cs="Times New Roman"/>
                <w:b/>
                <w:bCs/>
                <w:strike/>
                <w:sz w:val="26"/>
                <w:szCs w:val="26"/>
                <w:lang w:val="vi-VN"/>
              </w:rPr>
              <w:t>05</w:t>
            </w:r>
            <w:r w:rsidRPr="00F04AF2">
              <w:rPr>
                <w:rFonts w:ascii="Times New Roman" w:hAnsi="Times New Roman" w:cs="Times New Roman"/>
                <w:b/>
                <w:bCs/>
                <w:sz w:val="26"/>
                <w:szCs w:val="26"/>
                <w:lang w:val="vi-VN"/>
              </w:rPr>
              <w:t xml:space="preserve"> 03</w:t>
            </w:r>
            <w:r w:rsidRPr="00F04AF2">
              <w:rPr>
                <w:rFonts w:ascii="Times New Roman" w:hAnsi="Times New Roman" w:cs="Times New Roman"/>
                <w:sz w:val="26"/>
                <w:szCs w:val="26"/>
                <w:lang w:val="vi-VN"/>
              </w:rPr>
              <w:t xml:space="preserve"> ngày làm việc kể từ ngày nhận được ý kiến của </w:t>
            </w:r>
            <w:r w:rsidRPr="00F04AF2">
              <w:rPr>
                <w:rFonts w:ascii="Times New Roman" w:hAnsi="Times New Roman" w:cs="Times New Roman"/>
                <w:strike/>
                <w:sz w:val="26"/>
                <w:szCs w:val="26"/>
                <w:lang w:val="vi-VN"/>
              </w:rPr>
              <w:t>Thủ tướng Chính phủ</w:t>
            </w:r>
            <w:r w:rsidRPr="00F04AF2">
              <w:rPr>
                <w:rFonts w:ascii="Times New Roman" w:hAnsi="Times New Roman" w:cs="Times New Roman"/>
                <w:b/>
                <w:bCs/>
                <w:strike/>
                <w:sz w:val="26"/>
                <w:szCs w:val="26"/>
                <w:lang w:val="vi-VN"/>
              </w:rPr>
              <w:t>,</w:t>
            </w:r>
            <w:r w:rsidRPr="00F04AF2">
              <w:rPr>
                <w:rFonts w:ascii="Times New Roman" w:hAnsi="Times New Roman" w:cs="Times New Roman"/>
                <w:b/>
                <w:bCs/>
                <w:sz w:val="26"/>
                <w:szCs w:val="26"/>
                <w:lang w:val="vi-VN"/>
              </w:rPr>
              <w:t xml:space="preserve"> Bộ trưởng</w:t>
            </w:r>
            <w:r w:rsidRPr="00F04AF2">
              <w:rPr>
                <w:rFonts w:ascii="Times New Roman" w:hAnsi="Times New Roman" w:cs="Times New Roman"/>
                <w:sz w:val="26"/>
                <w:szCs w:val="26"/>
                <w:lang w:val="vi-VN"/>
              </w:rPr>
              <w:t xml:space="preserve"> Bộ Văn hóa, Thể thao và Du lịch, </w:t>
            </w:r>
            <w:r w:rsidRPr="00F04AF2">
              <w:rPr>
                <w:rFonts w:ascii="Times New Roman" w:hAnsi="Times New Roman" w:cs="Times New Roman"/>
                <w:b/>
                <w:bCs/>
                <w:sz w:val="26"/>
                <w:szCs w:val="26"/>
                <w:lang w:val="vi-VN"/>
              </w:rPr>
              <w:t xml:space="preserve">Cục Du lịch Quốc gia Việt Nam </w:t>
            </w:r>
            <w:r w:rsidRPr="00F04AF2">
              <w:rPr>
                <w:rFonts w:ascii="Times New Roman" w:hAnsi="Times New Roman" w:cs="Times New Roman"/>
                <w:sz w:val="26"/>
                <w:szCs w:val="26"/>
                <w:lang w:val="vi-VN"/>
              </w:rPr>
              <w:t>thông báo bằng văn bản cho người đứng đầu văn phòng đại diện.”.</w:t>
            </w:r>
          </w:p>
          <w:p w:rsidR="00F04AF2" w:rsidRPr="00F04AF2" w:rsidRDefault="00F04AF2" w:rsidP="00F04AF2">
            <w:pPr>
              <w:spacing w:line="240" w:lineRule="auto"/>
              <w:jc w:val="both"/>
              <w:rPr>
                <w:rFonts w:ascii="Times New Roman" w:hAnsi="Times New Roman" w:cs="Times New Roman"/>
                <w:sz w:val="26"/>
                <w:szCs w:val="26"/>
                <w:lang w:val="vi-VN"/>
              </w:rPr>
            </w:pPr>
          </w:p>
          <w:p w:rsidR="00F04AF2" w:rsidRPr="00F04AF2" w:rsidRDefault="00F04AF2" w:rsidP="00F04AF2">
            <w:pPr>
              <w:spacing w:line="240" w:lineRule="auto"/>
              <w:jc w:val="both"/>
              <w:rPr>
                <w:rFonts w:ascii="Times New Roman" w:hAnsi="Times New Roman" w:cs="Times New Roman"/>
                <w:sz w:val="26"/>
                <w:szCs w:val="26"/>
                <w:lang w:val="vi-VN"/>
              </w:rPr>
            </w:pP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lastRenderedPageBreak/>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 xml:space="preserve">27. Sửa đổi, bổ sung khoản 2 Điều 71 như sau: </w:t>
            </w:r>
          </w:p>
          <w:p w:rsidR="00F04AF2" w:rsidRPr="00F04AF2" w:rsidRDefault="00F04AF2" w:rsidP="00F04AF2">
            <w:pPr>
              <w:spacing w:line="240" w:lineRule="auto"/>
              <w:jc w:val="both"/>
              <w:rPr>
                <w:rFonts w:ascii="Times New Roman" w:hAnsi="Times New Roman" w:cs="Times New Roman"/>
                <w:sz w:val="26"/>
                <w:szCs w:val="26"/>
                <w:shd w:val="solid" w:color="FFFFFF" w:fill="auto"/>
                <w:lang w:val="vi-VN"/>
              </w:rPr>
            </w:pPr>
            <w:r w:rsidRPr="00F04AF2">
              <w:rPr>
                <w:rFonts w:ascii="Times New Roman" w:hAnsi="Times New Roman" w:cs="Times New Roman"/>
                <w:bCs/>
                <w:sz w:val="26"/>
                <w:szCs w:val="26"/>
                <w:lang w:val="vi-VN"/>
              </w:rPr>
              <w:t>“</w:t>
            </w:r>
            <w:r w:rsidRPr="00F04AF2">
              <w:rPr>
                <w:rFonts w:ascii="Times New Roman" w:hAnsi="Times New Roman" w:cs="Times New Roman"/>
                <w:sz w:val="26"/>
                <w:szCs w:val="26"/>
                <w:shd w:val="solid" w:color="FFFFFF" w:fill="auto"/>
                <w:lang w:val="vi-VN"/>
              </w:rPr>
              <w:t xml:space="preserve">2. </w:t>
            </w:r>
            <w:r w:rsidRPr="00F04AF2">
              <w:rPr>
                <w:rFonts w:ascii="Times New Roman" w:hAnsi="Times New Roman" w:cs="Times New Roman"/>
                <w:b/>
                <w:sz w:val="26"/>
                <w:szCs w:val="26"/>
                <w:shd w:val="solid" w:color="FFFFFF" w:fill="auto"/>
                <w:lang w:val="vi-VN"/>
              </w:rPr>
              <w:t>Hỗ trợ điều tra thống kê du lịch,</w:t>
            </w:r>
            <w:r w:rsidRPr="00F04AF2">
              <w:rPr>
                <w:rFonts w:ascii="Times New Roman" w:hAnsi="Times New Roman" w:cs="Times New Roman"/>
                <w:sz w:val="26"/>
                <w:szCs w:val="26"/>
                <w:shd w:val="solid" w:color="FFFFFF" w:fill="auto"/>
                <w:lang w:val="vi-VN"/>
              </w:rPr>
              <w:t xml:space="preserve"> nghiên cứu thị trường và phát triển sản phẩm du lịch.”.</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 xml:space="preserve">30. </w:t>
            </w:r>
            <w:r w:rsidRPr="00F04AF2">
              <w:rPr>
                <w:rFonts w:ascii="Times New Roman" w:hAnsi="Times New Roman" w:cs="Times New Roman"/>
                <w:color w:val="000000"/>
                <w:sz w:val="26"/>
                <w:szCs w:val="26"/>
                <w:u w:val="single"/>
                <w:shd w:val="clear" w:color="auto" w:fill="FFFFFF"/>
                <w:lang w:val="vi-VN"/>
              </w:rPr>
              <w:t>Thay thế một số cụm từ tại các điều, khoản, điểm sau đây:</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c) Thay thế từ “Bộ Kế hoạch và Đầu tư” bằng từ “Bộ Tài chính” tại khoản 2 Điều 74.</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kern w:val="0"/>
                <w:sz w:val="26"/>
                <w:szCs w:val="26"/>
                <w:u w:val="single"/>
                <w:shd w:val="solid" w:color="FFFFFF" w:fill="auto"/>
                <w:lang w:val="vi-VN"/>
                <w14:ligatures w14:val="none"/>
              </w:rPr>
            </w:pPr>
            <w:r w:rsidRPr="00F04AF2">
              <w:rPr>
                <w:rFonts w:ascii="Times New Roman" w:hAnsi="Times New Roman" w:cs="Times New Roman"/>
                <w:sz w:val="26"/>
                <w:szCs w:val="26"/>
                <w:u w:val="single"/>
                <w:shd w:val="solid" w:color="FFFFFF" w:fill="auto"/>
                <w:lang w:val="vi-VN"/>
              </w:rPr>
              <w:t>28. Bổ sung Điều 75a vào sau Điều 75 như sau:</w:t>
            </w:r>
          </w:p>
          <w:p w:rsidR="00F04AF2" w:rsidRPr="00F04AF2" w:rsidRDefault="00F04AF2" w:rsidP="00F04AF2">
            <w:pPr>
              <w:tabs>
                <w:tab w:val="left" w:pos="455"/>
              </w:tabs>
              <w:spacing w:line="240" w:lineRule="auto"/>
              <w:jc w:val="both"/>
              <w:rPr>
                <w:rFonts w:ascii="Times New Roman" w:hAnsi="Times New Roman" w:cs="Times New Roman"/>
                <w:b/>
                <w:iCs/>
                <w:sz w:val="26"/>
                <w:szCs w:val="26"/>
                <w:lang w:val="vi-VN"/>
              </w:rPr>
            </w:pPr>
            <w:r w:rsidRPr="00F04AF2">
              <w:rPr>
                <w:rFonts w:ascii="Times New Roman" w:hAnsi="Times New Roman" w:cs="Times New Roman"/>
                <w:b/>
                <w:bCs/>
                <w:sz w:val="26"/>
                <w:szCs w:val="26"/>
                <w:lang w:val="vi-VN"/>
              </w:rPr>
              <w:t xml:space="preserve">“Điều 75a. </w:t>
            </w:r>
            <w:r w:rsidRPr="00F04AF2">
              <w:rPr>
                <w:rFonts w:ascii="Times New Roman" w:hAnsi="Times New Roman" w:cs="Times New Roman"/>
                <w:b/>
                <w:iCs/>
                <w:sz w:val="26"/>
                <w:szCs w:val="26"/>
                <w:lang w:val="vi-VN"/>
              </w:rPr>
              <w:t>Hệ thống quốc gia quản lý cấp phép và công nhận trong lĩnh vực du lịch</w:t>
            </w:r>
          </w:p>
          <w:p w:rsidR="00F04AF2" w:rsidRPr="00F04AF2" w:rsidRDefault="00F04AF2" w:rsidP="00F04AF2">
            <w:pPr>
              <w:pStyle w:val="ListParagraph"/>
              <w:tabs>
                <w:tab w:val="left" w:pos="455"/>
              </w:tabs>
              <w:spacing w:line="240" w:lineRule="auto"/>
              <w:ind w:left="0"/>
              <w:jc w:val="both"/>
              <w:rPr>
                <w:rFonts w:ascii="Times New Roman" w:hAnsi="Times New Roman" w:cs="Times New Roman"/>
                <w:b/>
                <w:bCs/>
                <w:sz w:val="26"/>
                <w:szCs w:val="26"/>
                <w:lang w:val="vi-VN"/>
              </w:rPr>
            </w:pPr>
            <w:r w:rsidRPr="00F04AF2">
              <w:rPr>
                <w:rFonts w:ascii="Times New Roman" w:hAnsi="Times New Roman" w:cs="Times New Roman"/>
                <w:iCs/>
                <w:sz w:val="26"/>
                <w:szCs w:val="26"/>
                <w:lang w:val="vi-VN"/>
              </w:rPr>
              <w:t>1. Hệ thống quốc gia quản lý cấp phép công nhận trong lĩnh vực du lịch, bao gồm quản lý công nhận điểm du lịch, khu du lịch; công nhận hạng cơ sở lưu trú du lịch; cấp, thu hồi giấy phép kinh doanh lữ hành, thẻ hướng dẫn viên du lịch; chứng nhận đạt tiêu chuẩn du lịch khu vực, quốc tế và các văn bản chứng nhận khác về hoạt động du lịch.</w:t>
            </w:r>
          </w:p>
          <w:p w:rsidR="00F04AF2" w:rsidRPr="00F04AF2" w:rsidRDefault="00F04AF2" w:rsidP="00F04AF2">
            <w:pPr>
              <w:pStyle w:val="ListParagraph"/>
              <w:tabs>
                <w:tab w:val="left" w:pos="455"/>
                <w:tab w:val="left" w:pos="975"/>
              </w:tabs>
              <w:spacing w:line="240" w:lineRule="auto"/>
              <w:ind w:left="0"/>
              <w:jc w:val="both"/>
              <w:rPr>
                <w:rFonts w:ascii="Times New Roman" w:eastAsia="Calibri" w:hAnsi="Times New Roman" w:cs="Times New Roman"/>
                <w:iCs/>
                <w:sz w:val="26"/>
                <w:szCs w:val="26"/>
                <w:lang w:val="vi-VN"/>
              </w:rPr>
            </w:pPr>
            <w:r w:rsidRPr="00F04AF2">
              <w:rPr>
                <w:rFonts w:ascii="Times New Roman" w:hAnsi="Times New Roman" w:cs="Times New Roman"/>
                <w:iCs/>
                <w:sz w:val="26"/>
                <w:szCs w:val="26"/>
                <w:lang w:val="vi-VN"/>
              </w:rPr>
              <w:lastRenderedPageBreak/>
              <w:t>2. Bộ Văn hoá, Thể thao và Du lịch chủ trì xây dựng, quản lý Hệ thống quốc gia quản lý cấp phép và công nhận trong lĩnh vực du lịch, bảo đảm kết nối Hệ thống với Cơ sở dữ liệu Du lịch Việt Nam, các cơ sở dữ liệu quốc gia, cơ sở dữ liệu chuyên ngành về dân cư, lao động, giáo dục, đăng ký doanh nghiệp để xác thực thông tin.</w:t>
            </w:r>
          </w:p>
          <w:p w:rsidR="00F04AF2" w:rsidRPr="00F04AF2" w:rsidRDefault="00F04AF2" w:rsidP="00F04AF2">
            <w:pPr>
              <w:pStyle w:val="ListParagraph"/>
              <w:tabs>
                <w:tab w:val="left" w:pos="455"/>
                <w:tab w:val="left" w:pos="975"/>
              </w:tabs>
              <w:spacing w:line="240" w:lineRule="auto"/>
              <w:ind w:left="0"/>
              <w:jc w:val="both"/>
              <w:rPr>
                <w:rFonts w:ascii="Times New Roman" w:hAnsi="Times New Roman" w:cs="Times New Roman"/>
                <w:iCs/>
                <w:sz w:val="26"/>
                <w:szCs w:val="26"/>
                <w:lang w:val="vi-VN"/>
              </w:rPr>
            </w:pPr>
            <w:r w:rsidRPr="00F04AF2">
              <w:rPr>
                <w:rFonts w:ascii="Times New Roman" w:hAnsi="Times New Roman" w:cs="Times New Roman"/>
                <w:sz w:val="26"/>
                <w:szCs w:val="26"/>
                <w:lang w:val="vi-VN"/>
              </w:rPr>
              <w:t xml:space="preserve">3. Cơ quan nhà nước có thẩm quyền </w:t>
            </w:r>
            <w:r w:rsidRPr="00F04AF2">
              <w:rPr>
                <w:rFonts w:ascii="Times New Roman" w:hAnsi="Times New Roman" w:cs="Times New Roman"/>
                <w:iCs/>
                <w:sz w:val="26"/>
                <w:szCs w:val="26"/>
                <w:lang w:val="vi-VN"/>
              </w:rPr>
              <w:t>cấp phép và công nhận trong lĩnh vực du lịch theo quy định tại Luật này</w:t>
            </w:r>
            <w:r w:rsidRPr="00F04AF2">
              <w:rPr>
                <w:rFonts w:ascii="Times New Roman" w:hAnsi="Times New Roman" w:cs="Times New Roman"/>
                <w:sz w:val="26"/>
                <w:szCs w:val="26"/>
                <w:lang w:val="vi-VN"/>
              </w:rPr>
              <w:t xml:space="preserve"> có trách nhiệm cập nhật và đồng bộ dữ liệu lên </w:t>
            </w:r>
            <w:r w:rsidRPr="00F04AF2">
              <w:rPr>
                <w:rFonts w:ascii="Times New Roman" w:hAnsi="Times New Roman" w:cs="Times New Roman"/>
                <w:iCs/>
                <w:sz w:val="26"/>
                <w:szCs w:val="26"/>
                <w:lang w:val="vi-VN"/>
              </w:rPr>
              <w:t>Hệ thống quốc gia quản lý cấp phép và công nhận trong lĩnh vực du lịch</w:t>
            </w:r>
            <w:r w:rsidRPr="00F04AF2">
              <w:rPr>
                <w:rFonts w:ascii="Times New Roman" w:hAnsi="Times New Roman" w:cs="Times New Roman"/>
                <w:sz w:val="26"/>
                <w:szCs w:val="26"/>
                <w:lang w:val="vi-VN"/>
              </w:rPr>
              <w:t xml:space="preserve"> trong thời hạn 01 ngày làm việc kể từ ngày quyết định cấp giấy phép, công nhận; bảo đảm dữ liệu được đồng bộ, minh bạch và kịp thời</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4. Bộ trưởng Bộ Văn hoá, Thể thao và Du lịch quy định kỹ thuật và tiêu chuẩn an ninh của Hệ thống.”.</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hệ thống quản lý cấp phép du lịch điện tử.</w:t>
            </w: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Style w:val="Emphasis"/>
                <w:rFonts w:ascii="Times New Roman" w:hAnsi="Times New Roman" w:cs="Times New Roman"/>
                <w:b/>
                <w:sz w:val="26"/>
                <w:szCs w:val="26"/>
                <w:lang w:val="pl-PL"/>
              </w:rPr>
              <w:lastRenderedPageBreak/>
              <w:t>Điều 3. Sửa đổi, bổ sung một số điều của Luật Thư viện số 46/2019/QH14</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
                <w:bCs/>
                <w:sz w:val="26"/>
                <w:szCs w:val="26"/>
                <w:lang w:val="vi-VN"/>
              </w:rPr>
            </w:pPr>
          </w:p>
        </w:tc>
      </w:tr>
      <w:tr w:rsidR="00F04AF2" w:rsidRPr="001C713F" w:rsidTr="006973A4">
        <w:tc>
          <w:tcPr>
            <w:tcW w:w="5955" w:type="dxa"/>
          </w:tcPr>
          <w:p w:rsidR="00F04AF2" w:rsidRPr="00F04AF2" w:rsidRDefault="00F04AF2" w:rsidP="00F04AF2">
            <w:pPr>
              <w:tabs>
                <w:tab w:val="left" w:pos="975"/>
              </w:tabs>
              <w:spacing w:line="240" w:lineRule="auto"/>
              <w:jc w:val="both"/>
              <w:rPr>
                <w:rFonts w:ascii="Times New Roman" w:hAnsi="Times New Roman" w:cs="Times New Roman"/>
                <w:sz w:val="26"/>
                <w:szCs w:val="26"/>
                <w:u w:val="single"/>
                <w:lang w:val="pl-PL"/>
              </w:rPr>
            </w:pPr>
            <w:r w:rsidRPr="00F04AF2">
              <w:rPr>
                <w:rFonts w:ascii="Times New Roman" w:hAnsi="Times New Roman" w:cs="Times New Roman"/>
                <w:sz w:val="26"/>
                <w:szCs w:val="26"/>
                <w:u w:val="single"/>
                <w:lang w:val="pl-PL"/>
              </w:rPr>
              <w:t>1. Sửa đổi, bổ sung một số khoản, điểm của Điều 11 như sau:</w:t>
            </w:r>
          </w:p>
          <w:p w:rsidR="00F04AF2" w:rsidRPr="00F04AF2" w:rsidRDefault="00F04AF2" w:rsidP="00F04AF2">
            <w:pPr>
              <w:tabs>
                <w:tab w:val="left" w:pos="975"/>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a) Sửa đổi, bổ sung điểm đ khoản 2 Điều 11 như sau:</w:t>
            </w:r>
          </w:p>
          <w:p w:rsidR="00F04AF2" w:rsidRPr="00F04AF2" w:rsidRDefault="00F04AF2"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w:t>
            </w:r>
            <w:r w:rsidRPr="00F04AF2">
              <w:rPr>
                <w:rFonts w:ascii="Times New Roman" w:hAnsi="Times New Roman" w:cs="Times New Roman"/>
                <w:color w:val="000000"/>
                <w:sz w:val="26"/>
                <w:szCs w:val="26"/>
                <w:shd w:val="clear" w:color="auto" w:fill="FFFFFF"/>
                <w:lang w:val="pl-PL"/>
              </w:rPr>
              <w:t xml:space="preserve">đ) Tham gia xây dựng </w:t>
            </w:r>
            <w:r w:rsidRPr="00F04AF2">
              <w:rPr>
                <w:rFonts w:ascii="Times New Roman" w:hAnsi="Times New Roman" w:cs="Times New Roman"/>
                <w:strike/>
                <w:color w:val="000000"/>
                <w:sz w:val="26"/>
                <w:szCs w:val="26"/>
                <w:shd w:val="clear" w:color="auto" w:fill="FFFFFF"/>
                <w:lang w:val="pl-PL"/>
              </w:rPr>
              <w:t>thư viện công cộng huyện, quận, thị xã, thành phố thuộc tỉnh, thành phố thuộc thành phố trực thuộc Trung ương (sau đây gọi là thư viện cấp huyện),</w:t>
            </w:r>
            <w:r w:rsidRPr="00F04AF2">
              <w:rPr>
                <w:rFonts w:ascii="Times New Roman" w:hAnsi="Times New Roman" w:cs="Times New Roman"/>
                <w:color w:val="000000"/>
                <w:sz w:val="26"/>
                <w:szCs w:val="26"/>
                <w:shd w:val="clear" w:color="auto" w:fill="FFFFFF"/>
                <w:lang w:val="pl-PL"/>
              </w:rPr>
              <w:t xml:space="preserve"> thư viện công cộng xã, phường, </w:t>
            </w:r>
            <w:r w:rsidRPr="00F04AF2">
              <w:rPr>
                <w:rFonts w:ascii="Times New Roman" w:hAnsi="Times New Roman" w:cs="Times New Roman"/>
                <w:strike/>
                <w:color w:val="000000"/>
                <w:sz w:val="26"/>
                <w:szCs w:val="26"/>
                <w:shd w:val="clear" w:color="auto" w:fill="FFFFFF"/>
                <w:lang w:val="pl-PL"/>
              </w:rPr>
              <w:t>thị trấn</w:t>
            </w:r>
            <w:r w:rsidRPr="00F04AF2">
              <w:rPr>
                <w:rFonts w:ascii="Times New Roman" w:hAnsi="Times New Roman" w:cs="Times New Roman"/>
                <w:color w:val="000000"/>
                <w:sz w:val="26"/>
                <w:szCs w:val="26"/>
                <w:shd w:val="clear" w:color="auto" w:fill="FFFFFF"/>
                <w:lang w:val="pl-PL"/>
              </w:rPr>
              <w:t xml:space="preserve"> </w:t>
            </w:r>
            <w:r w:rsidRPr="00F04AF2">
              <w:rPr>
                <w:rFonts w:ascii="Times New Roman" w:hAnsi="Times New Roman" w:cs="Times New Roman"/>
                <w:b/>
                <w:color w:val="000000"/>
                <w:sz w:val="26"/>
                <w:szCs w:val="26"/>
                <w:shd w:val="clear" w:color="auto" w:fill="FFFFFF"/>
                <w:lang w:val="pl-PL"/>
              </w:rPr>
              <w:t>đặc khu</w:t>
            </w:r>
            <w:r w:rsidRPr="00F04AF2">
              <w:rPr>
                <w:rFonts w:ascii="Times New Roman" w:hAnsi="Times New Roman" w:cs="Times New Roman"/>
                <w:color w:val="000000"/>
                <w:sz w:val="26"/>
                <w:szCs w:val="26"/>
                <w:shd w:val="clear" w:color="auto" w:fill="FFFFFF"/>
                <w:lang w:val="pl-PL"/>
              </w:rPr>
              <w:t xml:space="preserve"> (sau đây gọi là thư viện cấp xã);”.</w:t>
            </w:r>
          </w:p>
          <w:p w:rsidR="00F04AF2" w:rsidRPr="00F04AF2" w:rsidRDefault="00F04AF2" w:rsidP="00F04AF2">
            <w:pPr>
              <w:tabs>
                <w:tab w:val="left" w:pos="975"/>
              </w:tabs>
              <w:spacing w:line="240" w:lineRule="auto"/>
              <w:jc w:val="both"/>
              <w:rPr>
                <w:rFonts w:ascii="Times New Roman" w:hAnsi="Times New Roman" w:cs="Times New Roman"/>
                <w:sz w:val="26"/>
                <w:szCs w:val="26"/>
                <w:lang w:val="pl-PL"/>
              </w:rPr>
            </w:pPr>
            <w:r w:rsidRPr="00F04AF2">
              <w:rPr>
                <w:rFonts w:ascii="Times New Roman" w:hAnsi="Times New Roman" w:cs="Times New Roman"/>
                <w:sz w:val="26"/>
                <w:szCs w:val="26"/>
                <w:lang w:val="pl-PL"/>
              </w:rPr>
              <w:t>b) Sửa đổi, bổ sung khoản 4 Điều 11 như sau:</w:t>
            </w:r>
          </w:p>
          <w:p w:rsidR="00F04AF2" w:rsidRPr="00F04AF2" w:rsidRDefault="00F04AF2" w:rsidP="00F04AF2">
            <w:pPr>
              <w:spacing w:line="240" w:lineRule="auto"/>
              <w:jc w:val="both"/>
              <w:rPr>
                <w:rFonts w:ascii="Times New Roman" w:eastAsia="Times New Roman" w:hAnsi="Times New Roman" w:cs="Times New Roman"/>
                <w:sz w:val="26"/>
                <w:szCs w:val="26"/>
                <w:lang w:val="pl-PL"/>
              </w:rPr>
            </w:pPr>
            <w:r w:rsidRPr="00F04AF2">
              <w:rPr>
                <w:rFonts w:ascii="Times New Roman" w:hAnsi="Times New Roman" w:cs="Times New Roman"/>
                <w:bCs/>
                <w:sz w:val="26"/>
                <w:szCs w:val="26"/>
                <w:lang w:val="pl-PL"/>
              </w:rPr>
              <w:t>"</w:t>
            </w:r>
            <w:r w:rsidRPr="00F04AF2">
              <w:rPr>
                <w:rFonts w:ascii="Times New Roman" w:eastAsia="Times New Roman" w:hAnsi="Times New Roman" w:cs="Times New Roman"/>
                <w:sz w:val="26"/>
                <w:szCs w:val="26"/>
                <w:lang w:val="pl-PL"/>
              </w:rPr>
              <w:t>4. Thư viện cấp xã thực hiện chức năng, nhiệm vụ quy định tại Điều 4 của Luật này và các chức năng, nhiệm vụ sau đây:</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a) Tiếp nhận tài nguyên thông tin, tiện ích thư viện từ thư viện cấp tỉnh</w:t>
            </w:r>
            <w:r w:rsidRPr="00F04AF2">
              <w:rPr>
                <w:rFonts w:ascii="Times New Roman" w:eastAsia="Times New Roman" w:hAnsi="Times New Roman" w:cs="Times New Roman"/>
                <w:strike/>
                <w:sz w:val="26"/>
                <w:szCs w:val="26"/>
                <w:lang w:val="pl-PL"/>
              </w:rPr>
              <w:t>, thư viện cấp huyện</w:t>
            </w:r>
            <w:r w:rsidRPr="00F04AF2">
              <w:rPr>
                <w:rFonts w:ascii="Times New Roman" w:eastAsia="Times New Roman" w:hAnsi="Times New Roman" w:cs="Times New Roman"/>
                <w:sz w:val="26"/>
                <w:szCs w:val="26"/>
                <w:lang w:val="pl-PL"/>
              </w:rPr>
              <w:t xml:space="preserve"> và các nguồn hợp pháp khác;</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lastRenderedPageBreak/>
              <w:t xml:space="preserve">b) Luân chuyển tài nguyên thông tin </w:t>
            </w:r>
            <w:r w:rsidRPr="00F04AF2">
              <w:rPr>
                <w:rFonts w:ascii="Times New Roman" w:eastAsia="Times New Roman" w:hAnsi="Times New Roman" w:cs="Times New Roman"/>
                <w:strike/>
                <w:sz w:val="26"/>
                <w:szCs w:val="26"/>
                <w:lang w:val="pl-PL"/>
              </w:rPr>
              <w:t>đến thư viện cộng đồng, thư viện tư nhân có phục vụ cộng đồng trên địa bàn</w:t>
            </w:r>
            <w:r w:rsidRPr="00F04AF2">
              <w:rPr>
                <w:rFonts w:ascii="Times New Roman" w:eastAsia="Times New Roman" w:hAnsi="Times New Roman" w:cs="Times New Roman"/>
                <w:b/>
                <w:bCs/>
                <w:i/>
                <w:iCs/>
                <w:sz w:val="26"/>
                <w:szCs w:val="26"/>
                <w:lang w:val="pl-PL"/>
              </w:rPr>
              <w:t xml:space="preserve">, </w:t>
            </w:r>
            <w:r w:rsidRPr="00F04AF2">
              <w:rPr>
                <w:rFonts w:ascii="Times New Roman" w:eastAsia="Times New Roman" w:hAnsi="Times New Roman" w:cs="Times New Roman"/>
                <w:b/>
                <w:bCs/>
                <w:iCs/>
                <w:sz w:val="26"/>
                <w:szCs w:val="26"/>
                <w:lang w:val="pl-PL"/>
              </w:rPr>
              <w:t>hỗ trợ chuyên môn, nghiệp vụ cho các thư viện, không gian đọc, phòng đọc cơ sở trên địa bàn;</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 xml:space="preserve">c) </w:t>
            </w:r>
            <w:r w:rsidRPr="00F04AF2">
              <w:rPr>
                <w:rFonts w:ascii="Times New Roman" w:eastAsia="Times New Roman" w:hAnsi="Times New Roman" w:cs="Times New Roman"/>
                <w:b/>
                <w:bCs/>
                <w:i/>
                <w:iCs/>
                <w:sz w:val="26"/>
                <w:szCs w:val="26"/>
                <w:lang w:val="pl-PL"/>
              </w:rPr>
              <w:t xml:space="preserve">Tổ chức các hoạt động phục vụ nhu cầu học tập suốt đời và </w:t>
            </w:r>
            <w:r w:rsidRPr="00F04AF2">
              <w:rPr>
                <w:rFonts w:ascii="Times New Roman" w:eastAsia="Times New Roman" w:hAnsi="Times New Roman" w:cs="Times New Roman"/>
                <w:sz w:val="26"/>
                <w:szCs w:val="26"/>
                <w:lang w:val="pl-PL"/>
              </w:rPr>
              <w:t>tham gia xây dựng văn hóa đọc, hình thành thói quen đọc cho Nhân dân trên địa bàn;</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pl-PL"/>
              </w:rPr>
            </w:pPr>
            <w:r w:rsidRPr="00F04AF2">
              <w:rPr>
                <w:rFonts w:ascii="Times New Roman" w:eastAsia="Times New Roman" w:hAnsi="Times New Roman" w:cs="Times New Roman"/>
                <w:sz w:val="26"/>
                <w:szCs w:val="26"/>
                <w:lang w:val="pl-PL"/>
              </w:rPr>
              <w:t>d) Thực hiện nhiệm vụ khác do cơ quan nhà nước có thẩm quyền giao.”.</w:t>
            </w:r>
          </w:p>
          <w:p w:rsidR="00F04AF2" w:rsidRPr="00F04AF2" w:rsidRDefault="00F04AF2" w:rsidP="00F04AF2">
            <w:pPr>
              <w:shd w:val="clear" w:color="auto" w:fill="FFFFFF"/>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6. Bãi bỏ một số khoản sau đây:</w:t>
            </w:r>
          </w:p>
          <w:p w:rsidR="00F04AF2" w:rsidRPr="00F04AF2" w:rsidRDefault="00F04AF2" w:rsidP="00F04AF2">
            <w:pPr>
              <w:shd w:val="clear" w:color="auto" w:fill="FFFFFF"/>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Bãi bỏ khoản 3 Điều 11;</w:t>
            </w:r>
          </w:p>
          <w:p w:rsidR="00F04AF2" w:rsidRPr="00F04AF2" w:rsidRDefault="00F04AF2" w:rsidP="00F04AF2">
            <w:pPr>
              <w:shd w:val="clear" w:color="auto" w:fill="FFFFFF"/>
              <w:spacing w:line="240" w:lineRule="auto"/>
              <w:jc w:val="both"/>
              <w:rPr>
                <w:rFonts w:ascii="Times New Roman" w:hAnsi="Times New Roman" w:cs="Times New Roman"/>
                <w:sz w:val="26"/>
                <w:szCs w:val="26"/>
                <w:u w:val="single"/>
              </w:rPr>
            </w:pP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pl-PL"/>
              </w:rPr>
            </w:pPr>
            <w:r w:rsidRPr="00F04AF2">
              <w:rPr>
                <w:rStyle w:val="Strong"/>
                <w:rFonts w:ascii="Times New Roman" w:hAnsi="Times New Roman" w:cs="Times New Roman"/>
                <w:b w:val="0"/>
                <w:sz w:val="26"/>
                <w:szCs w:val="26"/>
              </w:rPr>
              <w:lastRenderedPageBreak/>
              <w:t>Công ước UNESCO 2005</w:t>
            </w:r>
            <w:r w:rsidRPr="00F04AF2">
              <w:rPr>
                <w:rFonts w:ascii="Times New Roman" w:hAnsi="Times New Roman" w:cs="Times New Roman"/>
                <w:b/>
                <w:sz w:val="26"/>
                <w:szCs w:val="26"/>
              </w:rPr>
              <w:t xml:space="preserve"> </w:t>
            </w:r>
            <w:r w:rsidRPr="00F04AF2">
              <w:rPr>
                <w:rFonts w:ascii="Times New Roman" w:hAnsi="Times New Roman" w:cs="Times New Roman"/>
                <w:sz w:val="26"/>
                <w:szCs w:val="26"/>
              </w:rPr>
              <w:t>về bảo vệ và phát huy sự đa dạng của các biểu đạt văn hóa</w:t>
            </w:r>
            <w:r w:rsidRPr="00F04AF2">
              <w:rPr>
                <w:rFonts w:ascii="Times New Roman" w:hAnsi="Times New Roman" w:cs="Times New Roman"/>
                <w:b/>
                <w:sz w:val="26"/>
                <w:szCs w:val="26"/>
              </w:rPr>
              <w:t xml:space="preserve"> </w:t>
            </w:r>
            <w:r w:rsidRPr="00F04AF2">
              <w:rPr>
                <w:rFonts w:ascii="Times New Roman" w:hAnsi="Times New Roman" w:cs="Times New Roman"/>
                <w:b/>
                <w:sz w:val="26"/>
                <w:szCs w:val="26"/>
              </w:rPr>
              <w:br/>
            </w:r>
          </w:p>
          <w:p w:rsidR="00F04AF2" w:rsidRPr="00F04AF2" w:rsidRDefault="00F04AF2" w:rsidP="00F04AF2">
            <w:pPr>
              <w:spacing w:line="240" w:lineRule="auto"/>
              <w:jc w:val="both"/>
              <w:rPr>
                <w:rFonts w:ascii="Times New Roman" w:hAnsi="Times New Roman" w:cs="Times New Roman"/>
                <w:bCs/>
                <w:sz w:val="26"/>
                <w:szCs w:val="26"/>
                <w:lang w:val="pl-PL"/>
              </w:rPr>
            </w:pPr>
          </w:p>
        </w:tc>
        <w:tc>
          <w:tcPr>
            <w:tcW w:w="3402" w:type="dxa"/>
          </w:tcPr>
          <w:p w:rsidR="00F04AF2" w:rsidRPr="00F04AF2" w:rsidRDefault="00F04AF2" w:rsidP="00F04AF2">
            <w:pPr>
              <w:spacing w:line="240" w:lineRule="auto"/>
              <w:jc w:val="both"/>
              <w:rPr>
                <w:rFonts w:ascii="Times New Roman" w:hAnsi="Times New Roman" w:cs="Times New Roman"/>
                <w:sz w:val="26"/>
                <w:szCs w:val="26"/>
                <w:lang w:val="pl-PL"/>
              </w:rPr>
            </w:pPr>
            <w:r w:rsidRPr="00F04AF2">
              <w:rPr>
                <w:rFonts w:ascii="Times New Roman" w:eastAsia="Times New Roman" w:hAnsi="Times New Roman" w:cs="Times New Roman"/>
                <w:kern w:val="0"/>
                <w:sz w:val="26"/>
                <w:szCs w:val="26"/>
                <w:lang w:val="pl-PL"/>
                <w14:ligatures w14:val="none"/>
              </w:rPr>
              <w:t xml:space="preserve">Quy định trong dự thảo Luật không mâu thuẫn với các điều ước quốc tế có liên quan, </w:t>
            </w:r>
            <w:r w:rsidRPr="00F04AF2">
              <w:rPr>
                <w:rFonts w:ascii="Times New Roman" w:hAnsi="Times New Roman" w:cs="Times New Roman"/>
                <w:sz w:val="26"/>
                <w:szCs w:val="26"/>
                <w:lang w:val="pl-PL"/>
              </w:rPr>
              <w:t>thúc đẩy quyền tiếp cận tri thức</w:t>
            </w:r>
          </w:p>
          <w:p w:rsidR="00F04AF2" w:rsidRPr="00F04AF2" w:rsidRDefault="00F04AF2" w:rsidP="00F04AF2">
            <w:pPr>
              <w:numPr>
                <w:ilvl w:val="0"/>
                <w:numId w:val="23"/>
              </w:numPr>
              <w:shd w:val="clear" w:color="auto" w:fill="FFFFFF"/>
              <w:spacing w:line="240" w:lineRule="auto"/>
              <w:ind w:left="0"/>
              <w:rPr>
                <w:rFonts w:ascii="Times New Roman" w:eastAsia="Times New Roman" w:hAnsi="Times New Roman" w:cs="Times New Roman"/>
                <w:kern w:val="0"/>
                <w:sz w:val="26"/>
                <w:szCs w:val="26"/>
                <w:lang w:val="pl-PL"/>
                <w14:ligatures w14:val="none"/>
              </w:rPr>
            </w:pPr>
          </w:p>
          <w:p w:rsidR="00F04AF2" w:rsidRPr="00F04AF2" w:rsidRDefault="00F04AF2" w:rsidP="00F04AF2">
            <w:pPr>
              <w:spacing w:line="240" w:lineRule="auto"/>
              <w:jc w:val="both"/>
              <w:rPr>
                <w:rFonts w:ascii="Times New Roman" w:hAnsi="Times New Roman" w:cs="Times New Roman"/>
                <w:bCs/>
                <w:sz w:val="26"/>
                <w:szCs w:val="26"/>
                <w:lang w:val="pl-PL"/>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pl-PL"/>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tabs>
                <w:tab w:val="left" w:pos="975"/>
              </w:tabs>
              <w:spacing w:line="240" w:lineRule="auto"/>
              <w:jc w:val="both"/>
              <w:rPr>
                <w:rFonts w:ascii="Times New Roman" w:hAnsi="Times New Roman" w:cs="Times New Roman"/>
                <w:sz w:val="26"/>
                <w:szCs w:val="26"/>
                <w:u w:val="single"/>
                <w:lang w:val="pl-PL"/>
              </w:rPr>
            </w:pPr>
            <w:r w:rsidRPr="00F04AF2">
              <w:rPr>
                <w:rFonts w:ascii="Times New Roman" w:hAnsi="Times New Roman" w:cs="Times New Roman"/>
                <w:sz w:val="26"/>
                <w:szCs w:val="26"/>
                <w:u w:val="single"/>
                <w:lang w:val="pl-PL"/>
              </w:rPr>
              <w:lastRenderedPageBreak/>
              <w:t>2. Sửa đổi, bổ sung Điều 23 như sau:</w:t>
            </w:r>
          </w:p>
          <w:p w:rsidR="00F04AF2" w:rsidRPr="00F04AF2" w:rsidRDefault="00F04AF2" w:rsidP="00F04AF2">
            <w:pPr>
              <w:tabs>
                <w:tab w:val="left" w:pos="975"/>
              </w:tabs>
              <w:spacing w:line="240" w:lineRule="auto"/>
              <w:jc w:val="both"/>
              <w:rPr>
                <w:rFonts w:ascii="Times New Roman" w:hAnsi="Times New Roman" w:cs="Times New Roman"/>
                <w:b/>
                <w:bCs/>
                <w:color w:val="000000"/>
                <w:sz w:val="26"/>
                <w:szCs w:val="26"/>
                <w:shd w:val="clear" w:color="auto" w:fill="FFFFFF"/>
                <w:lang w:val="pl-PL"/>
              </w:rPr>
            </w:pPr>
            <w:r w:rsidRPr="00F04AF2">
              <w:rPr>
                <w:rFonts w:ascii="Times New Roman" w:hAnsi="Times New Roman" w:cs="Times New Roman"/>
                <w:sz w:val="26"/>
                <w:szCs w:val="26"/>
                <w:lang w:val="pl-PL"/>
              </w:rPr>
              <w:t>“</w:t>
            </w:r>
            <w:r w:rsidRPr="00F04AF2">
              <w:rPr>
                <w:rFonts w:ascii="Times New Roman" w:hAnsi="Times New Roman" w:cs="Times New Roman"/>
                <w:b/>
                <w:bCs/>
                <w:color w:val="000000"/>
                <w:sz w:val="26"/>
                <w:szCs w:val="26"/>
                <w:shd w:val="clear" w:color="auto" w:fill="FFFFFF"/>
                <w:lang w:val="pl-PL"/>
              </w:rPr>
              <w:t>Điều 23. Thông báo việc thành lập, sáp nhập, hợp nhất, chia, tách, giải thể, chấm dứt hoạt động thư viện</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1. Cơ quan, tổ chức, cá nhân có thẩm quyền thành lập, sáp nhập, hợp nhất, chia, tách, giải thể, chấm dứt hoạt động thư viện phải thông báo bằng văn</w:t>
            </w:r>
            <w:r w:rsidRPr="00F04AF2">
              <w:rPr>
                <w:rFonts w:ascii="Times New Roman" w:eastAsia="Times New Roman" w:hAnsi="Times New Roman" w:cs="Times New Roman"/>
                <w:b/>
                <w:color w:val="000000"/>
                <w:sz w:val="26"/>
                <w:szCs w:val="26"/>
                <w:lang w:val="pl-PL"/>
              </w:rPr>
              <w:t xml:space="preserve"> </w:t>
            </w:r>
            <w:r w:rsidRPr="00F04AF2">
              <w:rPr>
                <w:rFonts w:ascii="Times New Roman" w:eastAsia="Times New Roman" w:hAnsi="Times New Roman" w:cs="Times New Roman"/>
                <w:color w:val="000000"/>
                <w:sz w:val="26"/>
                <w:szCs w:val="26"/>
                <w:lang w:val="pl-PL"/>
              </w:rPr>
              <w:t>bản đến cơ quan có thẩm quyền quy định tại khoản 3 Điều này trước 15 ngày làm việc tính đến ngày thư viện thực hiện việc mở cửa hoạt động hoặc chấm dứt hoạt động. Văn bản thông báo gồm những nội dung sau:</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a) Thông tin về thư viện bao gồm tên gọi, địa chỉ, mục tiêu, đối tượng phục vụ;</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b) Tài nguyên thông tin và tiện ích thư viện; diện tích không gian đọc phục vụ người sử dụng thư viện;</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c) Nhân sự của thư viện bao gồm tổng số người làm công tác thư viện, thông tin người phụ trách hoặc người đại diện theo pháp luật của thư viện;</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d) Ngày mở cửa hoạt động hoặc ngày chấm dứt hoạt động.</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lastRenderedPageBreak/>
              <w:t>đ) Thông tin thư viện trước khi sắp xếp, phương án chuyển giao tài nguyên thông tin và tiện ích thư viện trong trường hợp sáp nhập, hợp nhất, chia, tách, giải thể, chấm dứt hoạt động thư viện đối với thư viện công lập; việc trao trả tài nguyên thông tin được tiếp nhận luân chuyển từ thư viện công lập (nếu có); lý do chấm dứt hoạt động đối với các trường hợp giải thể, chấm dứt hoạt động thư viện.</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2. Trường hợp thư viện không bảo đảm điều kiện thành lập theo quy định pháp luật về thư viện, trong thời hạn 05 ngày làm việc kể từ ngày nhận được thông báo, cơ quan có thẩm quyền có trách nhiệm thông báo bằng văn bản cho cơ quan, tổ chức, cá nhân gửi thông báo.</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3. Thẩm quyền tiếp nhận thông báo:</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pl-PL"/>
              </w:rPr>
            </w:pPr>
            <w:r w:rsidRPr="00F04AF2">
              <w:rPr>
                <w:rFonts w:ascii="Times New Roman" w:eastAsia="Times New Roman" w:hAnsi="Times New Roman" w:cs="Times New Roman"/>
                <w:color w:val="000000"/>
                <w:sz w:val="26"/>
                <w:szCs w:val="26"/>
                <w:lang w:val="pl-PL"/>
              </w:rPr>
              <w:t>a) Ủy ban nhân dân cấp tỉnh tiếp nhận hồ sơ thông báo đối với thư viện cấp tỉnh, thư viện chuyên ngành, thư viện đại học, thư viện của tổ chức, cá nhân người nước ngoài có phục vụ người Việt Nam có trụ sở trên địa bàn;</w:t>
            </w:r>
          </w:p>
          <w:p w:rsidR="00F04AF2" w:rsidRPr="00F04AF2" w:rsidRDefault="00F04AF2" w:rsidP="00F04AF2">
            <w:pPr>
              <w:tabs>
                <w:tab w:val="left" w:pos="975"/>
              </w:tabs>
              <w:spacing w:line="240" w:lineRule="auto"/>
              <w:jc w:val="both"/>
              <w:rPr>
                <w:rFonts w:ascii="Times New Roman" w:hAnsi="Times New Roman" w:cs="Times New Roman"/>
                <w:sz w:val="26"/>
                <w:szCs w:val="26"/>
                <w:lang w:val="vi-VN"/>
              </w:rPr>
            </w:pPr>
            <w:r w:rsidRPr="00F04AF2">
              <w:rPr>
                <w:rFonts w:ascii="Times New Roman" w:eastAsia="Times New Roman" w:hAnsi="Times New Roman" w:cs="Times New Roman"/>
                <w:color w:val="000000"/>
                <w:sz w:val="26"/>
                <w:szCs w:val="26"/>
                <w:lang w:val="pl-PL"/>
              </w:rPr>
              <w:t>b) Ủy ban nhân dân cấp xã tiếp nhận hồ sơ thông báo đối với thư viện cấp xã; thư viện cơ sở giáo dục mầm non, cơ sở giáo dục phổ thông, cơ sở giáo dục nghề nghiệp và cơ sở giáo dục khác; thư viện cộng đồng, thư viện tư nhân có phục vụ cộng đồng có trụ sở trên địa bàn.</w:t>
            </w:r>
            <w:r w:rsidRPr="00F04AF2">
              <w:rPr>
                <w:rFonts w:ascii="Times New Roman" w:hAnsi="Times New Roman" w:cs="Times New Roman"/>
                <w:sz w:val="26"/>
                <w:szCs w:val="26"/>
                <w:lang w:val="pl-PL"/>
              </w:rPr>
              <w:t>”</w:t>
            </w:r>
            <w:r w:rsidRPr="00F04AF2">
              <w:rPr>
                <w:rFonts w:ascii="Times New Roman" w:hAnsi="Times New Roman" w:cs="Times New Roman"/>
                <w:sz w:val="26"/>
                <w:szCs w:val="26"/>
                <w:lang w:val="vi-VN"/>
              </w:rPr>
              <w:t>.</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highlight w:val="green"/>
                <w:lang w:val="vi-VN"/>
              </w:rPr>
            </w:pPr>
            <w:r w:rsidRPr="00F04AF2">
              <w:rPr>
                <w:rFonts w:ascii="Times New Roman" w:hAnsi="Times New Roman" w:cs="Times New Roman"/>
                <w:sz w:val="26"/>
                <w:szCs w:val="26"/>
                <w:shd w:val="clear" w:color="auto" w:fill="FFFFFF"/>
                <w:lang w:val="vi-VN"/>
              </w:rPr>
              <w:lastRenderedPageBreak/>
              <w:t>Không có điều ước quốc tế cụ thể về thủ tục thông báo thành lập thư viện.</w:t>
            </w:r>
          </w:p>
        </w:tc>
        <w:tc>
          <w:tcPr>
            <w:tcW w:w="3402" w:type="dxa"/>
          </w:tcPr>
          <w:p w:rsidR="00F04AF2" w:rsidRPr="00F04AF2" w:rsidRDefault="00F04AF2" w:rsidP="00F04AF2">
            <w:pPr>
              <w:spacing w:line="240" w:lineRule="auto"/>
              <w:jc w:val="both"/>
              <w:rPr>
                <w:rFonts w:ascii="Times New Roman" w:hAnsi="Times New Roman" w:cs="Times New Roman"/>
                <w:b/>
                <w:kern w:val="0"/>
                <w:sz w:val="26"/>
                <w:szCs w:val="26"/>
                <w:lang w:val="vi-VN"/>
                <w14:ligatures w14:val="none"/>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F04AF2" w:rsidRPr="00F04AF2" w:rsidRDefault="00F04AF2" w:rsidP="00F04AF2">
            <w:pPr>
              <w:spacing w:line="240" w:lineRule="auto"/>
              <w:jc w:val="both"/>
              <w:rPr>
                <w:rFonts w:ascii="Times New Roman" w:hAnsi="Times New Roman" w:cs="Times New Roman"/>
                <w:bCs/>
                <w:sz w:val="26"/>
                <w:szCs w:val="26"/>
                <w:highlight w:val="green"/>
                <w:lang w:val="pl-PL"/>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lastRenderedPageBreak/>
              <w:t>3. Sửa đổi, bổ sung điểm e khoản 3 Điều 28 như sau:</w:t>
            </w:r>
          </w:p>
          <w:p w:rsidR="00F04AF2" w:rsidRPr="00F04AF2" w:rsidRDefault="00F04AF2" w:rsidP="00F04AF2">
            <w:pPr>
              <w:pStyle w:val="NormalWeb"/>
              <w:spacing w:before="0" w:beforeAutospacing="0" w:after="0" w:afterAutospacing="0"/>
              <w:jc w:val="both"/>
              <w:rPr>
                <w:rFonts w:eastAsiaTheme="majorEastAsia"/>
                <w:b/>
                <w:iCs/>
                <w:sz w:val="26"/>
                <w:szCs w:val="26"/>
                <w:lang w:val="vi-VN"/>
              </w:rPr>
            </w:pPr>
            <w:r w:rsidRPr="00F04AF2">
              <w:rPr>
                <w:sz w:val="26"/>
                <w:szCs w:val="26"/>
                <w:lang w:val="vi-VN"/>
              </w:rPr>
              <w:t>“e) Hình thức dịch vụ thư viện khác</w:t>
            </w:r>
            <w:r w:rsidRPr="00F04AF2">
              <w:rPr>
                <w:b/>
                <w:sz w:val="26"/>
                <w:szCs w:val="26"/>
                <w:lang w:val="vi-VN"/>
              </w:rPr>
              <w:t>, bao gồm các dịch vụ giá trị gia tăng, tổ chức cửa hàng lưu niệm, dịch vụ ăn uống phục vụ nhu cầu của người sử dụng thư viện. Việc sử dụng cơ sở vật chất, tài sản công của thư viện công lập để thực hiện các hoạt động dịch vụ thư viện theo quy định của Luật này, pháp luật về quản lý, sử dụng tài sản công và quy định khác của pháp luật có liên quan.”.</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Style w:val="fontstyle01"/>
                <w:color w:val="auto"/>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u w:val="single"/>
                <w:lang w:val="vi-VN"/>
              </w:rPr>
            </w:pPr>
            <w:r w:rsidRPr="00F04AF2">
              <w:rPr>
                <w:rFonts w:ascii="Times New Roman" w:eastAsia="Times New Roman" w:hAnsi="Times New Roman" w:cs="Times New Roman"/>
                <w:sz w:val="26"/>
                <w:szCs w:val="26"/>
                <w:u w:val="single"/>
                <w:lang w:val="vi-VN"/>
              </w:rPr>
              <w:lastRenderedPageBreak/>
              <w:t>4. Sửa đổi, bổ sung khoản 2 Điều 49 như sau:</w:t>
            </w:r>
          </w:p>
          <w:p w:rsidR="00F04AF2" w:rsidRPr="00F04AF2" w:rsidRDefault="00F04AF2" w:rsidP="00F04AF2">
            <w:pPr>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vi-VN"/>
              </w:rPr>
              <w:t>“</w:t>
            </w:r>
            <w:r w:rsidRPr="00F04AF2">
              <w:rPr>
                <w:rFonts w:ascii="Times New Roman" w:eastAsia="Times New Roman" w:hAnsi="Times New Roman" w:cs="Times New Roman"/>
                <w:bCs/>
                <w:iCs/>
                <w:color w:val="000000"/>
                <w:sz w:val="26"/>
                <w:szCs w:val="26"/>
                <w:lang w:val="vi-VN"/>
              </w:rPr>
              <w:t>2. Bộ Giáo dục và Đào tạo</w:t>
            </w:r>
            <w:r w:rsidRPr="00F04AF2">
              <w:rPr>
                <w:rFonts w:ascii="Times New Roman" w:eastAsia="Times New Roman" w:hAnsi="Times New Roman" w:cs="Times New Roman"/>
                <w:i/>
                <w:strike/>
                <w:kern w:val="0"/>
                <w:sz w:val="26"/>
                <w:szCs w:val="26"/>
                <w:lang w:val="vi-VN"/>
                <w14:ligatures w14:val="none"/>
              </w:rPr>
              <w:t>, Bộ Lao động - Thương binh và Xã hội,</w:t>
            </w:r>
            <w:r w:rsidRPr="00F04AF2">
              <w:rPr>
                <w:rFonts w:ascii="Times New Roman" w:eastAsia="Times New Roman" w:hAnsi="Times New Roman" w:cs="Times New Roman"/>
                <w:i/>
                <w:kern w:val="0"/>
                <w:sz w:val="26"/>
                <w:szCs w:val="26"/>
                <w:lang w:val="vi-VN"/>
                <w14:ligatures w14:val="none"/>
              </w:rPr>
              <w:t xml:space="preserve"> </w:t>
            </w:r>
            <w:r w:rsidRPr="00F04AF2">
              <w:rPr>
                <w:rFonts w:ascii="Times New Roman" w:eastAsia="Times New Roman" w:hAnsi="Times New Roman" w:cs="Times New Roman"/>
                <w:b/>
                <w:bCs/>
                <w:iCs/>
                <w:color w:val="000000"/>
                <w:sz w:val="26"/>
                <w:szCs w:val="26"/>
                <w:lang w:val="vi-VN"/>
              </w:rPr>
              <w:t xml:space="preserve"> </w:t>
            </w:r>
            <w:r w:rsidRPr="00F04AF2">
              <w:rPr>
                <w:rFonts w:ascii="Times New Roman" w:eastAsia="Times New Roman" w:hAnsi="Times New Roman" w:cs="Times New Roman"/>
                <w:bCs/>
                <w:iCs/>
                <w:color w:val="000000"/>
                <w:sz w:val="26"/>
                <w:szCs w:val="26"/>
                <w:lang w:val="vi-VN"/>
              </w:rPr>
              <w:t>trong phạm vi nhiệm vụ, quyền hạn của mình, chủ trì, phối hợp với Bộ Văn hóa, Thể thao và Du lịch tổ chức hoạt động, xây dựng tiêu chuẩn đối với thư viện cơ sở giáo dục; phát triển văn hóa đọc học đường; quản lý công tác đào tạo nhân lực thư viện</w:t>
            </w:r>
            <w:r w:rsidRPr="00F04AF2">
              <w:rPr>
                <w:rFonts w:ascii="Times New Roman" w:eastAsia="Times New Roman" w:hAnsi="Times New Roman" w:cs="Times New Roman"/>
                <w:i/>
                <w:strike/>
                <w:kern w:val="0"/>
                <w:sz w:val="26"/>
                <w:szCs w:val="26"/>
                <w:lang w:val="vi-VN"/>
                <w14:ligatures w14:val="none"/>
              </w:rPr>
              <w:t>; quản lý thư viện tại cơ sở cai nghiện bắt buộc</w:t>
            </w:r>
            <w:r w:rsidRPr="00F04AF2">
              <w:rPr>
                <w:rFonts w:ascii="Times New Roman" w:eastAsia="Times New Roman" w:hAnsi="Times New Roman" w:cs="Times New Roman"/>
                <w:bCs/>
                <w:iCs/>
                <w:color w:val="000000"/>
                <w:sz w:val="26"/>
                <w:szCs w:val="26"/>
                <w:lang w:val="vi-VN"/>
              </w:rPr>
              <w:t>.</w:t>
            </w:r>
            <w:r w:rsidRPr="00F04AF2">
              <w:rPr>
                <w:rFonts w:ascii="Times New Roman" w:eastAsia="Times New Roman" w:hAnsi="Times New Roman" w:cs="Times New Roman"/>
                <w:b/>
                <w:bCs/>
                <w:iCs/>
                <w:color w:val="000000"/>
                <w:sz w:val="26"/>
                <w:szCs w:val="26"/>
                <w:lang w:val="vi-VN"/>
              </w:rPr>
              <w:t>”</w:t>
            </w:r>
            <w:r w:rsidRPr="00F04AF2">
              <w:rPr>
                <w:rFonts w:ascii="Times New Roman" w:eastAsia="Times New Roman" w:hAnsi="Times New Roman" w:cs="Times New Roman"/>
                <w:sz w:val="26"/>
                <w:szCs w:val="26"/>
                <w:lang w:val="vi-VN"/>
              </w:rPr>
              <w:t>.</w:t>
            </w:r>
          </w:p>
          <w:p w:rsidR="00F04AF2" w:rsidRPr="00F04AF2" w:rsidRDefault="00F04AF2" w:rsidP="00F04AF2">
            <w:pPr>
              <w:shd w:val="clear" w:color="auto" w:fill="FFFFFF"/>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6. Bãi bỏ một số khoản sau đây:</w:t>
            </w:r>
          </w:p>
          <w:p w:rsidR="00F04AF2" w:rsidRPr="00F04AF2" w:rsidRDefault="00F04AF2" w:rsidP="00F04AF2">
            <w:pPr>
              <w:shd w:val="clear" w:color="auto" w:fill="FFFFFF"/>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b) Bãi bỏ khoản 3 Điều 49.</w:t>
            </w:r>
          </w:p>
        </w:tc>
        <w:tc>
          <w:tcPr>
            <w:tcW w:w="4819" w:type="dxa"/>
          </w:tcPr>
          <w:p w:rsidR="00F04AF2" w:rsidRPr="00F04AF2" w:rsidRDefault="00F04AF2" w:rsidP="00F04AF2">
            <w:pPr>
              <w:spacing w:line="240" w:lineRule="auto"/>
              <w:jc w:val="both"/>
              <w:rPr>
                <w:rStyle w:val="fontstyle01"/>
                <w:b/>
                <w:color w:val="auto"/>
                <w:sz w:val="26"/>
                <w:szCs w:val="26"/>
                <w:lang w:val="vi-VN"/>
              </w:rPr>
            </w:pPr>
            <w:r w:rsidRPr="00F04AF2">
              <w:rPr>
                <w:rFonts w:ascii="Times New Roman" w:hAnsi="Times New Roman" w:cs="Times New Roman"/>
                <w:sz w:val="26"/>
                <w:szCs w:val="26"/>
                <w:shd w:val="clear" w:color="auto" w:fill="FFFFFF"/>
                <w:lang w:val="vi-VN"/>
              </w:rPr>
              <w:t>Không có điều ước quốc tế cụ thể về phân công quản lý thư viện giữa các Bộ.</w:t>
            </w:r>
          </w:p>
        </w:tc>
        <w:tc>
          <w:tcPr>
            <w:tcW w:w="3402" w:type="dxa"/>
          </w:tcPr>
          <w:p w:rsidR="00F04AF2" w:rsidRPr="00F04AF2" w:rsidRDefault="00F04AF2" w:rsidP="00F04AF2">
            <w:pPr>
              <w:spacing w:line="240" w:lineRule="auto"/>
              <w:jc w:val="both"/>
              <w:rPr>
                <w:rFonts w:ascii="Times New Roman" w:hAnsi="Times New Roman" w:cs="Times New Roman"/>
                <w:b/>
                <w:kern w:val="0"/>
                <w:sz w:val="26"/>
                <w:szCs w:val="26"/>
                <w:lang w:val="vi-VN"/>
                <w14:ligatures w14:val="none"/>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sz w:val="26"/>
                <w:szCs w:val="26"/>
                <w:lang w:val="vi-VN"/>
              </w:rPr>
            </w:pPr>
          </w:p>
        </w:tc>
        <w:tc>
          <w:tcPr>
            <w:tcW w:w="1353" w:type="dxa"/>
          </w:tcPr>
          <w:p w:rsidR="00F04AF2" w:rsidRPr="00F04AF2" w:rsidRDefault="00F04AF2" w:rsidP="00F04AF2">
            <w:pPr>
              <w:spacing w:line="240" w:lineRule="auto"/>
              <w:jc w:val="both"/>
              <w:rPr>
                <w:rStyle w:val="fontstyle01"/>
                <w:color w:val="auto"/>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hd w:val="clear" w:color="auto" w:fill="FFFFFF"/>
              <w:spacing w:line="240" w:lineRule="auto"/>
              <w:jc w:val="both"/>
              <w:rPr>
                <w:rFonts w:ascii="Times New Roman" w:hAnsi="Times New Roman" w:cs="Times New Roman"/>
                <w:sz w:val="26"/>
                <w:szCs w:val="26"/>
                <w:u w:val="single"/>
                <w:lang w:val="vi-VN"/>
              </w:rPr>
            </w:pPr>
            <w:r w:rsidRPr="00F04AF2">
              <w:rPr>
                <w:rFonts w:ascii="Times New Roman" w:eastAsia="Times New Roman" w:hAnsi="Times New Roman" w:cs="Times New Roman"/>
                <w:sz w:val="26"/>
                <w:szCs w:val="26"/>
                <w:u w:val="single"/>
                <w:lang w:val="vi-VN"/>
              </w:rPr>
              <w:t xml:space="preserve">5. </w:t>
            </w:r>
            <w:r w:rsidRPr="00F04AF2">
              <w:rPr>
                <w:rFonts w:ascii="Times New Roman" w:hAnsi="Times New Roman" w:cs="Times New Roman"/>
                <w:sz w:val="26"/>
                <w:szCs w:val="26"/>
                <w:u w:val="single"/>
                <w:lang w:val="vi-VN"/>
              </w:rPr>
              <w:t>Sửa đổi, bổ sung điểm d khoản 2 Điều 50 như sau:</w:t>
            </w:r>
          </w:p>
          <w:p w:rsidR="00F04AF2" w:rsidRPr="00F04AF2" w:rsidRDefault="00F04AF2" w:rsidP="00F04AF2">
            <w:pPr>
              <w:shd w:val="clear" w:color="auto" w:fill="FFFFFF"/>
              <w:spacing w:line="240" w:lineRule="auto"/>
              <w:jc w:val="both"/>
              <w:rPr>
                <w:rFonts w:ascii="Times New Roman" w:hAnsi="Times New Roman" w:cs="Times New Roman"/>
                <w:b/>
                <w:i/>
                <w:sz w:val="26"/>
                <w:szCs w:val="26"/>
                <w:lang w:val="vi-VN"/>
              </w:rPr>
            </w:pPr>
            <w:r w:rsidRPr="00F04AF2">
              <w:rPr>
                <w:rFonts w:ascii="Times New Roman" w:hAnsi="Times New Roman" w:cs="Times New Roman"/>
                <w:b/>
                <w:sz w:val="26"/>
                <w:szCs w:val="26"/>
                <w:lang w:val="vi-VN"/>
              </w:rPr>
              <w:t>“</w:t>
            </w:r>
            <w:r w:rsidRPr="00F04AF2">
              <w:rPr>
                <w:rFonts w:ascii="Times New Roman" w:hAnsi="Times New Roman" w:cs="Times New Roman"/>
                <w:sz w:val="26"/>
                <w:szCs w:val="26"/>
                <w:lang w:val="vi-VN"/>
              </w:rPr>
              <w:t xml:space="preserve">d) </w:t>
            </w:r>
            <w:r w:rsidRPr="00F04AF2">
              <w:rPr>
                <w:rFonts w:ascii="Times New Roman" w:eastAsia="Times New Roman" w:hAnsi="Times New Roman" w:cs="Times New Roman"/>
                <w:bCs/>
                <w:i/>
                <w:iCs/>
                <w:color w:val="000000"/>
                <w:sz w:val="26"/>
                <w:szCs w:val="26"/>
                <w:lang w:val="vi-VN"/>
              </w:rPr>
              <w:t xml:space="preserve">Chỉ đạo </w:t>
            </w:r>
            <w:r w:rsidRPr="00F04AF2">
              <w:rPr>
                <w:rFonts w:ascii="Times New Roman" w:eastAsia="Times New Roman" w:hAnsi="Times New Roman" w:cs="Times New Roman"/>
                <w:bCs/>
                <w:i/>
                <w:iCs/>
                <w:strike/>
                <w:color w:val="000000"/>
                <w:sz w:val="26"/>
                <w:szCs w:val="26"/>
                <w:lang w:val="vi-VN"/>
              </w:rPr>
              <w:t>Ủy ban nhân dân</w:t>
            </w:r>
            <w:r w:rsidRPr="00F04AF2">
              <w:rPr>
                <w:rFonts w:ascii="Times New Roman" w:eastAsia="Times New Roman" w:hAnsi="Times New Roman" w:cs="Times New Roman"/>
                <w:b/>
                <w:bCs/>
                <w:i/>
                <w:iCs/>
                <w:strike/>
                <w:color w:val="000000"/>
                <w:sz w:val="26"/>
                <w:szCs w:val="26"/>
                <w:lang w:val="vi-VN"/>
              </w:rPr>
              <w:t xml:space="preserve"> cấp huyện,</w:t>
            </w:r>
            <w:r w:rsidRPr="00F04AF2">
              <w:rPr>
                <w:rFonts w:ascii="Times New Roman" w:eastAsia="Times New Roman" w:hAnsi="Times New Roman" w:cs="Times New Roman"/>
                <w:b/>
                <w:bCs/>
                <w:i/>
                <w:iCs/>
                <w:color w:val="000000"/>
                <w:sz w:val="26"/>
                <w:szCs w:val="26"/>
                <w:lang w:val="vi-VN"/>
              </w:rPr>
              <w:t xml:space="preserve"> </w:t>
            </w:r>
            <w:r w:rsidRPr="00F04AF2">
              <w:rPr>
                <w:rFonts w:ascii="Times New Roman" w:eastAsia="Times New Roman" w:hAnsi="Times New Roman" w:cs="Times New Roman"/>
                <w:bCs/>
                <w:i/>
                <w:iCs/>
                <w:color w:val="000000"/>
                <w:sz w:val="26"/>
                <w:szCs w:val="26"/>
                <w:lang w:val="vi-VN"/>
              </w:rPr>
              <w:t>Ủy ban nhân dân cấp xã quản lý</w:t>
            </w:r>
            <w:r w:rsidRPr="00F04AF2">
              <w:rPr>
                <w:rFonts w:ascii="Times New Roman" w:eastAsia="Times New Roman" w:hAnsi="Times New Roman" w:cs="Times New Roman"/>
                <w:b/>
                <w:bCs/>
                <w:i/>
                <w:iCs/>
                <w:color w:val="000000"/>
                <w:sz w:val="26"/>
                <w:szCs w:val="26"/>
                <w:lang w:val="vi-VN"/>
              </w:rPr>
              <w:t xml:space="preserve"> mạng lưới thư viện quy định tại khoản điểm b khoản 3 Điều 23, không gian đọc, phòng đọc có trụ sở trên địa bàn.</w:t>
            </w:r>
            <w:r w:rsidRPr="00F04AF2">
              <w:rPr>
                <w:rFonts w:ascii="Times New Roman" w:hAnsi="Times New Roman" w:cs="Times New Roman"/>
                <w:b/>
                <w:i/>
                <w:sz w:val="26"/>
                <w:szCs w:val="26"/>
                <w:lang w:val="vi-VN"/>
              </w:rPr>
              <w:t>”.</w:t>
            </w:r>
          </w:p>
        </w:tc>
        <w:tc>
          <w:tcPr>
            <w:tcW w:w="4819" w:type="dxa"/>
          </w:tcPr>
          <w:p w:rsidR="00F04AF2" w:rsidRPr="00F04AF2" w:rsidRDefault="00F04AF2" w:rsidP="00F04AF2">
            <w:pPr>
              <w:spacing w:line="240" w:lineRule="auto"/>
              <w:jc w:val="both"/>
              <w:rPr>
                <w:rStyle w:val="fontstyle01"/>
                <w:b/>
                <w:color w:val="auto"/>
                <w:sz w:val="26"/>
                <w:szCs w:val="26"/>
                <w:lang w:val="vi-VN"/>
              </w:rPr>
            </w:pPr>
            <w:r w:rsidRPr="00F04AF2">
              <w:rPr>
                <w:rFonts w:ascii="Times New Roman" w:hAnsi="Times New Roman" w:cs="Times New Roman"/>
                <w:sz w:val="26"/>
                <w:szCs w:val="26"/>
                <w:shd w:val="clear" w:color="auto" w:fill="FFFFFF"/>
                <w:lang w:val="vi-VN"/>
              </w:rPr>
              <w:t>Không có điều ước quốc tế trực tiếp liên quan đến quản lý thư viện cấp xã.</w:t>
            </w: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tc>
        <w:tc>
          <w:tcPr>
            <w:tcW w:w="1353" w:type="dxa"/>
          </w:tcPr>
          <w:p w:rsidR="00F04AF2" w:rsidRPr="00F04AF2" w:rsidRDefault="00F04AF2" w:rsidP="00F04AF2">
            <w:pPr>
              <w:spacing w:line="240" w:lineRule="auto"/>
              <w:jc w:val="both"/>
              <w:rPr>
                <w:rStyle w:val="fontstyle01"/>
                <w:color w:val="auto"/>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pStyle w:val="NormalWeb"/>
              <w:spacing w:before="0" w:beforeAutospacing="0" w:after="0" w:afterAutospacing="0"/>
              <w:jc w:val="both"/>
              <w:rPr>
                <w:rFonts w:eastAsiaTheme="majorEastAsia"/>
                <w:b/>
                <w:iCs/>
                <w:sz w:val="26"/>
                <w:szCs w:val="26"/>
                <w:lang w:val="pl-PL"/>
              </w:rPr>
            </w:pPr>
            <w:r w:rsidRPr="00F04AF2">
              <w:rPr>
                <w:rStyle w:val="Emphasis"/>
                <w:rFonts w:eastAsiaTheme="majorEastAsia"/>
                <w:b/>
                <w:sz w:val="26"/>
                <w:szCs w:val="26"/>
                <w:lang w:val="pl-PL"/>
              </w:rPr>
              <w:t>Điều 4. Sửa đổi, bổ sung một số điều của Luật Điện ảnh số 05/2022/QH15</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pl-PL"/>
              </w:rPr>
            </w:pP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pl-PL"/>
              </w:rPr>
            </w:pPr>
          </w:p>
        </w:tc>
        <w:tc>
          <w:tcPr>
            <w:tcW w:w="1353" w:type="dxa"/>
          </w:tcPr>
          <w:p w:rsidR="00F04AF2" w:rsidRPr="00F04AF2" w:rsidRDefault="00F04AF2" w:rsidP="00F04AF2">
            <w:pPr>
              <w:spacing w:line="240" w:lineRule="auto"/>
              <w:jc w:val="both"/>
              <w:rPr>
                <w:rFonts w:ascii="Times New Roman" w:hAnsi="Times New Roman" w:cs="Times New Roman"/>
                <w:b/>
                <w:bCs/>
                <w:sz w:val="26"/>
                <w:szCs w:val="26"/>
                <w:lang w:val="pl-PL"/>
              </w:rPr>
            </w:pP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pl-PL"/>
              </w:rPr>
            </w:pPr>
            <w:r w:rsidRPr="00F04AF2">
              <w:rPr>
                <w:rFonts w:ascii="Times New Roman" w:hAnsi="Times New Roman" w:cs="Times New Roman"/>
                <w:bCs/>
                <w:sz w:val="26"/>
                <w:szCs w:val="26"/>
                <w:u w:val="single"/>
                <w:lang w:val="pl-PL"/>
              </w:rPr>
              <w:t>1. Sửa đổi, bổ sung điểm b khoản 4 Điều 13 như sau:</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pl-PL"/>
              </w:rPr>
            </w:pPr>
            <w:r w:rsidRPr="00F04AF2">
              <w:rPr>
                <w:rFonts w:ascii="Times New Roman" w:hAnsi="Times New Roman" w:cs="Times New Roman"/>
                <w:b/>
                <w:bCs/>
                <w:sz w:val="26"/>
                <w:szCs w:val="26"/>
                <w:lang w:val="pl-PL"/>
              </w:rPr>
              <w:t>“</w:t>
            </w:r>
            <w:r w:rsidRPr="00F04AF2">
              <w:rPr>
                <w:rFonts w:ascii="Times New Roman" w:eastAsia="Times New Roman" w:hAnsi="Times New Roman" w:cs="Times New Roman"/>
                <w:sz w:val="26"/>
                <w:szCs w:val="26"/>
                <w:lang w:val="pl-PL"/>
              </w:rPr>
              <w:t xml:space="preserve">b) Trong thời hạn </w:t>
            </w:r>
            <w:r w:rsidRPr="00F04AF2">
              <w:rPr>
                <w:rFonts w:ascii="Times New Roman" w:eastAsia="Times New Roman" w:hAnsi="Times New Roman" w:cs="Times New Roman"/>
                <w:b/>
                <w:strike/>
                <w:sz w:val="26"/>
                <w:szCs w:val="26"/>
                <w:lang w:val="pl-PL"/>
              </w:rPr>
              <w:t>20</w:t>
            </w:r>
            <w:r w:rsidRPr="00F04AF2">
              <w:rPr>
                <w:rFonts w:ascii="Times New Roman" w:eastAsia="Times New Roman" w:hAnsi="Times New Roman" w:cs="Times New Roman"/>
                <w:b/>
                <w:sz w:val="26"/>
                <w:szCs w:val="26"/>
                <w:lang w:val="pl-PL"/>
              </w:rPr>
              <w:t xml:space="preserve"> 15</w:t>
            </w:r>
            <w:r w:rsidRPr="00F04AF2">
              <w:rPr>
                <w:rFonts w:ascii="Times New Roman" w:eastAsia="Times New Roman" w:hAnsi="Times New Roman" w:cs="Times New Roman"/>
                <w:sz w:val="26"/>
                <w:szCs w:val="26"/>
                <w:lang w:val="pl-PL"/>
              </w:rPr>
              <w:t xml:space="preserve"> ngày kể từ ngày nhận đủ hồ sơ hợp lệ, Bộ Văn hóa, Thể thao và Du lịch thực hiện cấp Giấy phép; trường hợp không cấp Giấy phép phải trả lời bằng văn bản và nêu rõ lý do.</w:t>
            </w:r>
          </w:p>
          <w:p w:rsidR="00F04AF2" w:rsidRPr="00F04AF2" w:rsidRDefault="00F04AF2" w:rsidP="00F04AF2">
            <w:pPr>
              <w:pStyle w:val="NormalWeb"/>
              <w:spacing w:before="0" w:beforeAutospacing="0" w:after="0" w:afterAutospacing="0"/>
              <w:jc w:val="both"/>
              <w:rPr>
                <w:sz w:val="26"/>
                <w:szCs w:val="26"/>
                <w:lang w:val="pl-PL"/>
              </w:rPr>
            </w:pPr>
            <w:r w:rsidRPr="00F04AF2">
              <w:rPr>
                <w:sz w:val="26"/>
                <w:szCs w:val="26"/>
                <w:lang w:val="pl-PL"/>
              </w:rPr>
              <w:t xml:space="preserve">Trường hợp kịch bản phải sửa nội dung do vi phạm quy định tại Điều 9 của Luật này và quy định khác của pháp luật có liên quan hoặc hồ sơ phải sửa đổi, bổ sung thông tin theo yêu cầu của Bộ Văn hóa, Thể thao và Du lịch, trong thời hạn </w:t>
            </w:r>
            <w:r w:rsidRPr="00F04AF2">
              <w:rPr>
                <w:b/>
                <w:strike/>
                <w:sz w:val="26"/>
                <w:szCs w:val="26"/>
                <w:lang w:val="pl-PL"/>
              </w:rPr>
              <w:t>20</w:t>
            </w:r>
            <w:r w:rsidRPr="00F04AF2">
              <w:rPr>
                <w:b/>
                <w:sz w:val="26"/>
                <w:szCs w:val="26"/>
                <w:lang w:val="pl-PL"/>
              </w:rPr>
              <w:t xml:space="preserve"> 15</w:t>
            </w:r>
            <w:r w:rsidRPr="00F04AF2">
              <w:rPr>
                <w:sz w:val="26"/>
                <w:szCs w:val="26"/>
                <w:lang w:val="pl-PL"/>
              </w:rPr>
              <w:t xml:space="preserve"> ngày kể từ ngày nhận được kịch bản đã sửa nội dung hoặc hồ sơ đã sửa đổi, bổ sung đầy đủ thông tin, Bộ Văn hóa, Thể thao và Du lịch thực hiện cấp Giấy phép.”.</w:t>
            </w:r>
          </w:p>
        </w:tc>
        <w:tc>
          <w:tcPr>
            <w:tcW w:w="4819" w:type="dxa"/>
          </w:tcPr>
          <w:p w:rsidR="00F04AF2" w:rsidRPr="00F04AF2" w:rsidRDefault="00F04AF2" w:rsidP="00F04AF2">
            <w:pPr>
              <w:spacing w:line="240" w:lineRule="auto"/>
              <w:jc w:val="both"/>
              <w:rPr>
                <w:rFonts w:ascii="Times New Roman" w:hAnsi="Times New Roman" w:cs="Times New Roman"/>
                <w:b/>
                <w:sz w:val="26"/>
                <w:szCs w:val="26"/>
                <w:lang w:val="pl-PL"/>
              </w:rPr>
            </w:pPr>
            <w:r w:rsidRPr="00F04AF2">
              <w:rPr>
                <w:rFonts w:ascii="Times New Roman" w:hAnsi="Times New Roman" w:cs="Times New Roman"/>
                <w:sz w:val="26"/>
                <w:szCs w:val="26"/>
                <w:shd w:val="clear" w:color="auto" w:fill="FFFFFF"/>
                <w:lang w:val="pl-PL"/>
              </w:rPr>
              <w:t>Không có điều ước quốc tế cụ thể về thời hạn cấp phép sản xuất phim.</w:t>
            </w: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pl-PL"/>
              </w:rPr>
            </w:pPr>
            <w:r w:rsidRPr="00F04AF2">
              <w:rPr>
                <w:rFonts w:ascii="Times New Roman" w:hAnsi="Times New Roman" w:cs="Times New Roman"/>
                <w:sz w:val="26"/>
                <w:szCs w:val="26"/>
                <w:shd w:val="clear" w:color="auto" w:fill="FFFFFF"/>
                <w:lang w:val="pl-PL"/>
              </w:rPr>
              <w:t>Nội dung quy định chủ yếu thuộc phạm vi quy định nội bộ, không bị ràng buộc bởi điều ước quốc tế</w:t>
            </w:r>
          </w:p>
        </w:tc>
        <w:tc>
          <w:tcPr>
            <w:tcW w:w="1353" w:type="dxa"/>
          </w:tcPr>
          <w:p w:rsidR="00F04AF2" w:rsidRPr="00F04AF2" w:rsidRDefault="00F04AF2" w:rsidP="00F04AF2">
            <w:pPr>
              <w:spacing w:line="240" w:lineRule="auto"/>
              <w:jc w:val="both"/>
              <w:rPr>
                <w:rFonts w:ascii="Times New Roman" w:hAnsi="Times New Roman" w:cs="Times New Roman"/>
                <w:sz w:val="26"/>
                <w:szCs w:val="26"/>
                <w:lang w:val="pl-PL"/>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pl-PL"/>
              </w:rPr>
            </w:pPr>
            <w:r w:rsidRPr="00F04AF2">
              <w:rPr>
                <w:rFonts w:ascii="Times New Roman" w:hAnsi="Times New Roman" w:cs="Times New Roman"/>
                <w:bCs/>
                <w:sz w:val="26"/>
                <w:szCs w:val="26"/>
                <w:u w:val="single"/>
                <w:lang w:val="pl-PL"/>
              </w:rPr>
              <w:t xml:space="preserve">2. Sửa đổi, bổ sung khoản </w:t>
            </w:r>
            <w:r w:rsidRPr="00F04AF2">
              <w:rPr>
                <w:rFonts w:ascii="Times New Roman" w:hAnsi="Times New Roman" w:cs="Times New Roman"/>
                <w:bCs/>
                <w:sz w:val="26"/>
                <w:szCs w:val="26"/>
                <w:u w:val="single"/>
                <w:lang w:val="vi-VN"/>
              </w:rPr>
              <w:t>2, khoản 3</w:t>
            </w:r>
            <w:r w:rsidRPr="00F04AF2">
              <w:rPr>
                <w:rFonts w:ascii="Times New Roman" w:hAnsi="Times New Roman" w:cs="Times New Roman"/>
                <w:bCs/>
                <w:sz w:val="26"/>
                <w:szCs w:val="26"/>
                <w:u w:val="single"/>
                <w:lang w:val="pl-PL"/>
              </w:rPr>
              <w:t xml:space="preserve"> Điều </w:t>
            </w:r>
            <w:r w:rsidRPr="00F04AF2">
              <w:rPr>
                <w:rFonts w:ascii="Times New Roman" w:hAnsi="Times New Roman" w:cs="Times New Roman"/>
                <w:bCs/>
                <w:sz w:val="26"/>
                <w:szCs w:val="26"/>
                <w:u w:val="single"/>
                <w:lang w:val="vi-VN"/>
              </w:rPr>
              <w:t>14</w:t>
            </w:r>
            <w:r w:rsidRPr="00F04AF2">
              <w:rPr>
                <w:rFonts w:ascii="Times New Roman" w:hAnsi="Times New Roman" w:cs="Times New Roman"/>
                <w:bCs/>
                <w:sz w:val="26"/>
                <w:szCs w:val="26"/>
                <w:u w:val="single"/>
                <w:lang w:val="pl-PL"/>
              </w:rPr>
              <w:t xml:space="preserve"> như sau: </w:t>
            </w:r>
          </w:p>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“2. Chủ dự án sản xuất phim là c</w:t>
            </w:r>
            <w:r w:rsidRPr="00F04AF2">
              <w:rPr>
                <w:rFonts w:ascii="Times New Roman" w:hAnsi="Times New Roman" w:cs="Times New Roman"/>
                <w:b/>
                <w:bCs/>
                <w:sz w:val="26"/>
                <w:szCs w:val="26"/>
                <w:lang w:val="pl-PL"/>
              </w:rPr>
              <w:t xml:space="preserve">ơ quan sử dụng ngân sách nhà nước để đặt hàng, giao nhiệm vụ, đấu </w:t>
            </w:r>
            <w:r w:rsidRPr="00F04AF2">
              <w:rPr>
                <w:rFonts w:ascii="Times New Roman" w:hAnsi="Times New Roman" w:cs="Times New Roman"/>
                <w:b/>
                <w:bCs/>
                <w:sz w:val="26"/>
                <w:szCs w:val="26"/>
                <w:lang w:val="pl-PL"/>
              </w:rPr>
              <w:lastRenderedPageBreak/>
              <w:t>thầu</w:t>
            </w:r>
            <w:r w:rsidRPr="00F04AF2">
              <w:rPr>
                <w:rFonts w:ascii="Times New Roman" w:hAnsi="Times New Roman" w:cs="Times New Roman"/>
                <w:b/>
                <w:bCs/>
                <w:sz w:val="26"/>
                <w:szCs w:val="26"/>
                <w:lang w:val="vi-VN"/>
              </w:rPr>
              <w:t xml:space="preserve"> sản xuất phim.</w:t>
            </w:r>
            <w:r w:rsidRPr="00F04AF2">
              <w:rPr>
                <w:rFonts w:ascii="Times New Roman" w:hAnsi="Times New Roman" w:cs="Times New Roman"/>
                <w:sz w:val="26"/>
                <w:szCs w:val="26"/>
                <w:lang w:val="pl-PL"/>
              </w:rPr>
              <w:t xml:space="preserve"> </w:t>
            </w:r>
            <w:r w:rsidRPr="00F04AF2">
              <w:rPr>
                <w:rFonts w:ascii="Times New Roman" w:hAnsi="Times New Roman" w:cs="Times New Roman"/>
                <w:strike/>
                <w:sz w:val="26"/>
                <w:szCs w:val="26"/>
                <w:lang w:val="pl-PL"/>
              </w:rPr>
              <w:t>Chủ đầu tư dự án sản xuất phim sử dụng ngân sách nhà nước là Bộ, cơ quan ngang Bộ, Cơ quan thuộc Chính phủ, Cơ quan trung ương của tổ chức chính trị, tổ chức chính trị - xã hội, tổ chức chính trị xã hội - nghề nghiệp và Ủy ban nhân dân cấp tỉnh.</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3. Chủ </w:t>
            </w:r>
            <w:r w:rsidRPr="00F04AF2">
              <w:rPr>
                <w:rFonts w:ascii="Times New Roman" w:hAnsi="Times New Roman" w:cs="Times New Roman"/>
                <w:b/>
                <w:bCs/>
                <w:strike/>
                <w:sz w:val="26"/>
                <w:szCs w:val="26"/>
                <w:lang w:val="vi-VN"/>
              </w:rPr>
              <w:t>đầu tư</w:t>
            </w:r>
            <w:r w:rsidRPr="00F04AF2">
              <w:rPr>
                <w:rFonts w:ascii="Times New Roman" w:hAnsi="Times New Roman" w:cs="Times New Roman"/>
                <w:b/>
                <w:bCs/>
                <w:sz w:val="26"/>
                <w:szCs w:val="26"/>
                <w:lang w:val="vi-VN"/>
              </w:rPr>
              <w:t xml:space="preserve"> </w:t>
            </w:r>
            <w:r w:rsidRPr="00F04AF2">
              <w:rPr>
                <w:rFonts w:ascii="Times New Roman" w:hAnsi="Times New Roman" w:cs="Times New Roman"/>
                <w:sz w:val="26"/>
                <w:szCs w:val="26"/>
                <w:lang w:val="vi-VN"/>
              </w:rPr>
              <w:t>dự án sản xuất phim sử dụng ngân sách nhà nước có trách nhiệm sau đây:</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Thực hiện quy trình lựa chọn dự án sản xuất phim;</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b) Thành lập Hội đồng thẩm định kịch bản, Hội đồng lựa chọn dự án sản xuất phim theo quy định của Bộ trưởng Bộ Văn hóa, Thể thao và Du lịch.”.</w:t>
            </w:r>
          </w:p>
        </w:tc>
        <w:tc>
          <w:tcPr>
            <w:tcW w:w="4819"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lastRenderedPageBreak/>
              <w:t>Không có điều ước quốc tế trực tiếp liên quan đến sản xuất phim sử dụng ngân sách nhà nước.</w:t>
            </w:r>
          </w:p>
          <w:p w:rsidR="00F04AF2" w:rsidRPr="00F04AF2" w:rsidRDefault="00F04AF2" w:rsidP="00F04AF2">
            <w:pPr>
              <w:spacing w:line="240" w:lineRule="auto"/>
              <w:jc w:val="both"/>
              <w:rPr>
                <w:rFonts w:ascii="Times New Roman" w:hAnsi="Times New Roman" w:cs="Times New Roman"/>
                <w:b/>
                <w:sz w:val="26"/>
                <w:szCs w:val="26"/>
                <w:lang w:val="vi-VN"/>
              </w:rPr>
            </w:pPr>
            <w:r w:rsidRPr="00F04AF2">
              <w:rPr>
                <w:rFonts w:ascii="Times New Roman" w:hAnsi="Times New Roman" w:cs="Times New Roman"/>
                <w:sz w:val="26"/>
                <w:szCs w:val="26"/>
                <w:shd w:val="clear" w:color="auto" w:fill="FFFFFF"/>
                <w:lang w:val="vi-VN"/>
              </w:rPr>
              <w:lastRenderedPageBreak/>
              <w:t>Một số điều ước có liên quan</w:t>
            </w:r>
          </w:p>
          <w:p w:rsidR="00F04AF2" w:rsidRPr="00F04AF2" w:rsidRDefault="00F04AF2"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lang w:val="vi-VN"/>
              </w:rPr>
              <w:t xml:space="preserve"> </w:t>
            </w:r>
            <w:r w:rsidRPr="00F04AF2">
              <w:rPr>
                <w:rFonts w:ascii="Times New Roman" w:hAnsi="Times New Roman" w:cs="Times New Roman"/>
                <w:b/>
                <w:sz w:val="26"/>
                <w:szCs w:val="26"/>
                <w:shd w:val="clear" w:color="auto" w:fill="FFFFFF"/>
                <w:lang w:val="pl-PL"/>
              </w:rPr>
              <w:t>1. Hiệp định chung về Thương mại dịch vụ (GATS) – WTO</w:t>
            </w:r>
          </w:p>
          <w:p w:rsidR="00F04AF2" w:rsidRPr="00F04AF2" w:rsidRDefault="00F04AF2" w:rsidP="00F04AF2">
            <w:pPr>
              <w:spacing w:line="240" w:lineRule="auto"/>
              <w:jc w:val="both"/>
              <w:rPr>
                <w:rFonts w:ascii="Times New Roman" w:hAnsi="Times New Roman" w:cs="Times New Roman"/>
                <w:b/>
                <w:sz w:val="26"/>
                <w:szCs w:val="26"/>
                <w:shd w:val="clear" w:color="auto" w:fill="FFFFFF"/>
                <w:lang w:val="pl-PL"/>
              </w:rPr>
            </w:pPr>
            <w:r w:rsidRPr="00F04AF2">
              <w:rPr>
                <w:rFonts w:ascii="Times New Roman" w:hAnsi="Times New Roman" w:cs="Times New Roman"/>
                <w:b/>
                <w:sz w:val="26"/>
                <w:szCs w:val="26"/>
                <w:shd w:val="clear" w:color="auto" w:fill="FFFFFF"/>
                <w:lang w:val="pl-PL"/>
              </w:rPr>
              <w:t>Điều 6: Các quy định trong nước</w:t>
            </w:r>
          </w:p>
          <w:p w:rsidR="00F04AF2" w:rsidRPr="00F04AF2" w:rsidRDefault="00F04AF2"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1. Trong những lĩnh vực đã cam kết cụ thể, mỗi Thành viên phải đảm bảo rằng tất cả các biện pháp áp dụng chung tác động đến thương mại dịch vụ được quản lý một cách hợp lý, khách quan và bình đẳng.</w:t>
            </w:r>
          </w:p>
          <w:p w:rsidR="00F04AF2" w:rsidRPr="00F04AF2" w:rsidRDefault="00F04AF2"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4. Nhằm đảm bảo để các biện pháp liên quan tới yêu cầu chuyên môn, thủ tục, tiêu chuẩn kỹ thuật và yêu cầu cấp phép không tạo ra những trở ngại không cần thiết cho thương mại dịch vụ, thông qua những cơ quan thích hợp có thể được thành lập, Hội đồng Thương mại Dịch vụ sẽ phát triển bất kỳ nguyên tắc cần thiết nào. Những nguyên tắc đó nhằm đảm bảo rằng các yêu cầu này:</w:t>
            </w:r>
          </w:p>
          <w:p w:rsidR="00F04AF2" w:rsidRPr="00F04AF2" w:rsidRDefault="00F04AF2"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(a) dựa trên những tiêu chí khách quan và minh bạch, như năng lực và khả năng cung cấp dịch vụ;</w:t>
            </w:r>
          </w:p>
          <w:p w:rsidR="00F04AF2" w:rsidRPr="00F04AF2" w:rsidRDefault="00F04AF2"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(b) không phiền hà hơn mức cần thiết để đảm bảo chất lượng dịch vụ;</w:t>
            </w:r>
          </w:p>
          <w:p w:rsidR="00F04AF2" w:rsidRPr="00F04AF2" w:rsidRDefault="00F04AF2" w:rsidP="00F04AF2">
            <w:pPr>
              <w:spacing w:line="240" w:lineRule="auto"/>
              <w:jc w:val="both"/>
              <w:rPr>
                <w:rFonts w:ascii="Times New Roman" w:hAnsi="Times New Roman" w:cs="Times New Roman"/>
                <w:sz w:val="26"/>
                <w:szCs w:val="26"/>
                <w:shd w:val="clear" w:color="auto" w:fill="FFFFFF"/>
                <w:lang w:val="pl-PL"/>
              </w:rPr>
            </w:pPr>
            <w:r w:rsidRPr="00F04AF2">
              <w:rPr>
                <w:rFonts w:ascii="Times New Roman" w:hAnsi="Times New Roman" w:cs="Times New Roman"/>
                <w:sz w:val="26"/>
                <w:szCs w:val="26"/>
                <w:shd w:val="clear" w:color="auto" w:fill="FFFFFF"/>
                <w:lang w:val="pl-PL"/>
              </w:rPr>
              <w:t>(c) trong trường hợp áp dụng thủ tục cấp phép, không trở thành hạn chế về cung cấp dịch vụ.</w:t>
            </w:r>
          </w:p>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Style w:val="Strong"/>
                <w:rFonts w:ascii="Times New Roman" w:hAnsi="Times New Roman" w:cs="Times New Roman"/>
                <w:sz w:val="26"/>
                <w:szCs w:val="26"/>
                <w:lang w:val="vi-VN"/>
              </w:rPr>
              <w:t>Cam kết của Việt Nam về dịch vụ nghe nhìn: Đối với dịch vụ sản xuất, phát hành và chiếu phim, tất cả các phim phải được cơ quan có thẩm quyền của Việt Nam kiểm duyệt nội dung.</w:t>
            </w:r>
          </w:p>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Style w:val="Strong"/>
                <w:rFonts w:ascii="Times New Roman" w:hAnsi="Times New Roman" w:cs="Times New Roman"/>
                <w:sz w:val="26"/>
                <w:szCs w:val="26"/>
                <w:lang w:val="vi-VN"/>
              </w:rPr>
              <w:t xml:space="preserve">- </w:t>
            </w:r>
            <w:r w:rsidRPr="00F04AF2">
              <w:rPr>
                <w:rStyle w:val="Strong"/>
                <w:rFonts w:ascii="Times New Roman" w:hAnsi="Times New Roman" w:cs="Times New Roman"/>
                <w:b w:val="0"/>
                <w:sz w:val="26"/>
                <w:szCs w:val="26"/>
                <w:lang w:val="vi-VN"/>
              </w:rPr>
              <w:t>Hạn chế tiếp cận thị trường:</w:t>
            </w:r>
            <w:r w:rsidRPr="00F04AF2">
              <w:rPr>
                <w:rStyle w:val="Strong"/>
                <w:rFonts w:ascii="Times New Roman" w:hAnsi="Times New Roman" w:cs="Times New Roman"/>
                <w:sz w:val="26"/>
                <w:szCs w:val="26"/>
                <w:lang w:val="vi-VN"/>
              </w:rPr>
              <w:t xml:space="preserve"> </w:t>
            </w:r>
            <w:r w:rsidRPr="00F04AF2">
              <w:rPr>
                <w:rFonts w:ascii="Times New Roman" w:hAnsi="Times New Roman" w:cs="Times New Roman"/>
                <w:sz w:val="26"/>
                <w:szCs w:val="26"/>
                <w:lang w:val="vi-VN"/>
              </w:rPr>
              <w:t xml:space="preserve">(1) Chưa cam kết. (2) Chưa cam kết. (3) Chỉ dưới hình thức </w:t>
            </w:r>
            <w:r w:rsidRPr="00F04AF2">
              <w:rPr>
                <w:rFonts w:ascii="Times New Roman" w:hAnsi="Times New Roman" w:cs="Times New Roman"/>
                <w:sz w:val="26"/>
                <w:szCs w:val="26"/>
                <w:lang w:val="vi-VN"/>
              </w:rPr>
              <w:lastRenderedPageBreak/>
              <w:t>hợp đồng hợp tác kinh doanh hoặc liên doanh với đối tác Việt Nam đã được phép cung cấp các dịch vụ này tại Việt Nam. Phần vốn góp của phía nước ngoài không được vượt quá 51% vốn pháp định của liên doanh. (4) Chưa cam kết, trừ các cam kết chung.</w:t>
            </w:r>
          </w:p>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Style w:val="Strong"/>
                <w:rFonts w:ascii="Times New Roman" w:hAnsi="Times New Roman" w:cs="Times New Roman"/>
                <w:sz w:val="26"/>
                <w:szCs w:val="26"/>
                <w:lang w:val="vi-VN"/>
              </w:rPr>
              <w:t xml:space="preserve">- </w:t>
            </w:r>
            <w:r w:rsidRPr="00F04AF2">
              <w:rPr>
                <w:rFonts w:ascii="Times New Roman" w:hAnsi="Times New Roman" w:cs="Times New Roman"/>
                <w:sz w:val="26"/>
                <w:szCs w:val="26"/>
                <w:lang w:val="vi-VN"/>
              </w:rPr>
              <w:t>Hạn chế đối xử quốc gia: (1) Chưa cam kết. (2) Chưa cam kết. (3) Không hạn chế. (4) Chưa cam kết, trừ các cam kết chung.</w:t>
            </w:r>
          </w:p>
        </w:tc>
        <w:tc>
          <w:tcPr>
            <w:tcW w:w="3402"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Style w:val="Strong"/>
                <w:rFonts w:ascii="Times New Roman" w:hAnsi="Times New Roman" w:cs="Times New Roman"/>
                <w:b w:val="0"/>
                <w:sz w:val="26"/>
                <w:szCs w:val="26"/>
                <w:lang w:val="vi-VN"/>
              </w:rPr>
              <w:lastRenderedPageBreak/>
              <w:t>Tương thích</w:t>
            </w:r>
            <w:r w:rsidRPr="00F04AF2">
              <w:rPr>
                <w:rFonts w:ascii="Times New Roman" w:hAnsi="Times New Roman" w:cs="Times New Roman"/>
                <w:sz w:val="26"/>
                <w:szCs w:val="26"/>
                <w:lang w:val="vi-VN"/>
              </w:rPr>
              <w:t>. Quyền bảo lưu chính sách văn hóa</w:t>
            </w:r>
          </w:p>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lastRenderedPageBreak/>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Cam kết GATS về dịch vụ nghe nhìn điều chỉnh việc cung cấp dịch vụ sản xuất, phát hành, chiếu phim trên thị trường, trong khi quy định tại Điều 14 Luật Điện ảnh điều chỉnh cơ chế nội bộ của Nhà nước khi sử dụng ngân sách nhà nước để sản xuất phim, mang tính quản lý chi tiêu công và chính sách văn hóa, không phải điều kiện gia nhập thị trường dịch vụ. Hai phạm vi điều chỉnh này là khác nhau.</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 xml:space="preserve">- Về tiếp cận thị trường (Điều XVI GATS): Quy định dự thảo không đặt ra hạn chế mới đối với doanh nghiệp sản xuất phim trong nước hay doanh nghiệp có vốn đầu tư nước ngoài đang hoạt động theo đúng hình thức liên doanh/hợp tác đã được phép theo cam kết GATS. Việc xác định chủ dự án là cơ quan nhà nước chỉ áp dụng cho dự án sử dụng ngân sách nhà nước, không hạn chế quyền tham gia thị trường phim thương mại của nhà cung </w:t>
            </w:r>
            <w:r w:rsidRPr="00F04AF2">
              <w:rPr>
                <w:rFonts w:ascii="Times New Roman" w:hAnsi="Times New Roman" w:cs="Times New Roman"/>
                <w:bCs/>
                <w:sz w:val="26"/>
                <w:szCs w:val="26"/>
                <w:lang w:val="vi-VN"/>
              </w:rPr>
              <w:lastRenderedPageBreak/>
              <w:t>cấp dịch vụ nước ngoài theo cam kết, do đó dự thảo quy định không cấu thành biện pháp hạn chế tiếp cận thị trường theo Điều XVI GATS</w:t>
            </w:r>
          </w:p>
        </w:tc>
        <w:tc>
          <w:tcPr>
            <w:tcW w:w="1353"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pl-PL"/>
              </w:rPr>
              <w:lastRenderedPageBreak/>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lastRenderedPageBreak/>
              <w:t>3. Bổ sung Điều 14a vào sau Điều 14 như sau:</w:t>
            </w:r>
          </w:p>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“Điều 14a. Sản xuất phim sử dụng một phần ngân sách nhà nước</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color w:val="000000"/>
                <w:sz w:val="26"/>
                <w:szCs w:val="26"/>
                <w:lang w:val="vi-VN"/>
              </w:rPr>
              <w:t>1. Nhà nước hỗ trợ một phần ngân sách nhà nước để sản xuất phim phục vụ nhiệm vụ chính trị quy định tại điểm a khoản 2 Điều 5 Luật này nhằm khuyến khích tổ chức, cá nhân thuộc các thành phần kinh tế tham gia đầu tư, sản xuất phim.</w:t>
            </w:r>
            <w:r w:rsidRPr="00F04AF2">
              <w:rPr>
                <w:rFonts w:ascii="Times New Roman" w:hAnsi="Times New Roman" w:cs="Times New Roman"/>
                <w:sz w:val="26"/>
                <w:szCs w:val="26"/>
                <w:lang w:val="vi-VN"/>
              </w:rPr>
              <w:t xml:space="preserve">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2. Chính phủ quy định chi tiết Điều này.”.</w:t>
            </w:r>
          </w:p>
        </w:tc>
        <w:tc>
          <w:tcPr>
            <w:tcW w:w="4819" w:type="dxa"/>
          </w:tcPr>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Fonts w:ascii="Times New Roman" w:hAnsi="Times New Roman" w:cs="Times New Roman"/>
                <w:b/>
                <w:sz w:val="26"/>
                <w:szCs w:val="26"/>
                <w:lang w:val="vi-VN"/>
              </w:rPr>
              <w:t xml:space="preserve">1. </w:t>
            </w:r>
            <w:r w:rsidRPr="00F04AF2">
              <w:rPr>
                <w:rStyle w:val="Strong"/>
                <w:rFonts w:ascii="Times New Roman" w:hAnsi="Times New Roman" w:cs="Times New Roman"/>
                <w:sz w:val="26"/>
                <w:szCs w:val="26"/>
                <w:lang w:val="vi-VN"/>
              </w:rPr>
              <w:t>Công ước của UNESCO về bảo vệ và phát huy sự đa dạng của các biểu đạt văn hóa</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
                <w:sz w:val="26"/>
                <w:szCs w:val="26"/>
                <w:lang w:val="vi-VN"/>
              </w:rPr>
              <w:t>Điều 7 Các biện pháp phát huy các biểu đạt văn hóa</w:t>
            </w:r>
            <w:r w:rsidRPr="00F04AF2">
              <w:rPr>
                <w:rFonts w:ascii="Times New Roman" w:hAnsi="Times New Roman" w:cs="Times New Roman"/>
                <w:sz w:val="26"/>
                <w:szCs w:val="26"/>
                <w:lang w:val="vi-VN"/>
              </w:rPr>
              <w:t xml:space="preserve">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1. Các Thành viên sẽ cố gắng tạo ra trên lãnh thổ của mình một môi trường khuyến khích các cá nhân và các nhóm xã hội: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a) sáng tạo, sản xuất, phổ biến, phân phối và tiếp cận các biểu đạt văn hóa của chính họ, chú trọng đầy đủ đến các hoàn cảnh đặc biệt và các nhu cầu của phụ nữ cũng như của các nhóm xã hội khác nhau, kể cả những người thuộc các dân tộc thiểu số và bản địa;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b) được tiếp cận các biểu đạt văn hóa đa dạng trên lãnh thổ của họ cũng như từ các nước khác trên thế giới. </w:t>
            </w:r>
          </w:p>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Fonts w:ascii="Times New Roman" w:hAnsi="Times New Roman" w:cs="Times New Roman"/>
                <w:sz w:val="26"/>
                <w:szCs w:val="26"/>
                <w:lang w:val="vi-VN"/>
              </w:rPr>
              <w:t>2. Các Thành viên cũng sẽ cố gắng công nhận những đóng góp quan trọng của các nghệ sĩ, những người khác tham gia quá trình sáng tác, các cộng đồng văn hóa và các tổ chức hỗ trợ nghệ sĩ, và vai trò trung tâm của họ trong việc nuôi dưỡng sự đa dạng của các biểu đạt văn hóa.</w:t>
            </w:r>
          </w:p>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Fonts w:ascii="Times New Roman" w:hAnsi="Times New Roman" w:cs="Times New Roman"/>
                <w:b/>
                <w:sz w:val="26"/>
                <w:szCs w:val="26"/>
                <w:lang w:val="vi-VN"/>
              </w:rPr>
              <w:lastRenderedPageBreak/>
              <w:t xml:space="preserve"> 2. </w:t>
            </w:r>
            <w:r w:rsidRPr="00F04AF2">
              <w:rPr>
                <w:rStyle w:val="Strong"/>
                <w:rFonts w:ascii="Times New Roman" w:hAnsi="Times New Roman" w:cs="Times New Roman"/>
                <w:sz w:val="26"/>
                <w:szCs w:val="26"/>
                <w:lang w:val="vi-VN"/>
              </w:rPr>
              <w:t>GATS – WTO (dịch vụ nghe nhìn)</w:t>
            </w:r>
          </w:p>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Style w:val="Strong"/>
                <w:rFonts w:ascii="Times New Roman" w:hAnsi="Times New Roman" w:cs="Times New Roman"/>
                <w:sz w:val="26"/>
                <w:szCs w:val="26"/>
                <w:lang w:val="vi-VN"/>
              </w:rPr>
              <w:t>Cam kết của Việt Nam về dịch vụ nghe nhìn: Đối với dịch vụ sản xuất, phát hành và chiếu phim, tất cả các phim phải được cơ quan có thẩm quyền của Việt Nam kiểm duyệt nội dung.</w:t>
            </w:r>
          </w:p>
          <w:p w:rsidR="00F04AF2" w:rsidRPr="00F04AF2" w:rsidRDefault="00F04AF2" w:rsidP="00F04AF2">
            <w:pPr>
              <w:spacing w:line="240" w:lineRule="auto"/>
              <w:jc w:val="both"/>
              <w:rPr>
                <w:rStyle w:val="Strong"/>
                <w:rFonts w:ascii="Times New Roman" w:hAnsi="Times New Roman" w:cs="Times New Roman"/>
                <w:sz w:val="26"/>
                <w:szCs w:val="26"/>
                <w:lang w:val="vi-VN"/>
              </w:rPr>
            </w:pPr>
            <w:r w:rsidRPr="00F04AF2">
              <w:rPr>
                <w:rStyle w:val="Strong"/>
                <w:rFonts w:ascii="Times New Roman" w:hAnsi="Times New Roman" w:cs="Times New Roman"/>
                <w:sz w:val="26"/>
                <w:szCs w:val="26"/>
                <w:lang w:val="vi-VN"/>
              </w:rPr>
              <w:t xml:space="preserve">- </w:t>
            </w:r>
            <w:r w:rsidRPr="00F04AF2">
              <w:rPr>
                <w:rStyle w:val="Strong"/>
                <w:rFonts w:ascii="Times New Roman" w:hAnsi="Times New Roman" w:cs="Times New Roman"/>
                <w:b w:val="0"/>
                <w:sz w:val="26"/>
                <w:szCs w:val="26"/>
                <w:lang w:val="vi-VN"/>
              </w:rPr>
              <w:t>Hạn chế tiếp cận thị trường:</w:t>
            </w:r>
            <w:r w:rsidRPr="00F04AF2">
              <w:rPr>
                <w:rStyle w:val="Strong"/>
                <w:rFonts w:ascii="Times New Roman" w:hAnsi="Times New Roman" w:cs="Times New Roman"/>
                <w:sz w:val="26"/>
                <w:szCs w:val="26"/>
                <w:lang w:val="vi-VN"/>
              </w:rPr>
              <w:t xml:space="preserve"> </w:t>
            </w:r>
            <w:r w:rsidRPr="00F04AF2">
              <w:rPr>
                <w:rFonts w:ascii="Times New Roman" w:hAnsi="Times New Roman" w:cs="Times New Roman"/>
                <w:sz w:val="26"/>
                <w:szCs w:val="26"/>
                <w:lang w:val="vi-VN"/>
              </w:rPr>
              <w:t>(1) Chưa cam kết. (2) Chưa cam kết. (3) Chỉ dưới hình thức hợp đồng hợp tác kinh doanh hoặc liên doanh với đối tác Việt Nam đã được phép cung cấp các dịch vụ này tại Việt Nam. Phần vốn góp của phía nước ngoài không được vượt quá 51% vốn pháp định của liên doanh. (4) Chưa cam kết, trừ các cam kết chung.</w:t>
            </w:r>
          </w:p>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Style w:val="Strong"/>
                <w:rFonts w:ascii="Times New Roman" w:hAnsi="Times New Roman" w:cs="Times New Roman"/>
                <w:sz w:val="26"/>
                <w:szCs w:val="26"/>
                <w:lang w:val="vi-VN"/>
              </w:rPr>
              <w:t xml:space="preserve">- </w:t>
            </w:r>
            <w:r w:rsidRPr="00F04AF2">
              <w:rPr>
                <w:rFonts w:ascii="Times New Roman" w:hAnsi="Times New Roman" w:cs="Times New Roman"/>
                <w:sz w:val="26"/>
                <w:szCs w:val="26"/>
                <w:lang w:val="vi-VN"/>
              </w:rPr>
              <w:t>Hạn chế đối xử quốc gia: (1) Chưa cam kết. (2) Chưa cam kết. (3) Không hạn chế. (4) Chưa cam kết, trừ các cam kết chung.</w:t>
            </w: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lastRenderedPageBreak/>
              <w:t>- Quy định phù hợp trực tiếp với Điều 7 Công ước UNESCO 2005, thể hiện vai trò chủ động của Nhà nước trong việc nuôi dưỡng hệ sinh thái sáng tạo điện ảnh; không hạn chế tiếp cận biểu đạt văn hóa, trái lại khuyến khích sản xuất và đa dạng hóa.</w:t>
            </w:r>
          </w:p>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 xml:space="preserve">- </w:t>
            </w:r>
            <w:r w:rsidRPr="00F04AF2">
              <w:rPr>
                <w:rFonts w:ascii="Times New Roman" w:hAnsi="Times New Roman" w:cs="Times New Roman"/>
                <w:bCs/>
                <w:sz w:val="26"/>
                <w:szCs w:val="26"/>
                <w:lang w:val="vi-VN"/>
              </w:rPr>
              <w:t xml:space="preserve">Theo GATS, các biện pháp thuộc chính sách văn hóa và trợ cấp công (đặc biệt trong lĩnh vực nghe nhìn) nằm trong quyền điều tiết đã được bảo lưu rộng rãi của Việt Nam. Điều 14a không mở rộng hay thu hẹp các cam kết GATS hiện có; không phát sinh vi phạm về tiếp cận thị trường hay đối xử quốc gia. Do đó, quy định bổ sung Điều 14a không mâu thuẫn với các cam kết của Việt Nam trong WTO/GATS đối với dịch vụ </w:t>
            </w:r>
            <w:r w:rsidRPr="00F04AF2">
              <w:rPr>
                <w:rFonts w:ascii="Times New Roman" w:hAnsi="Times New Roman" w:cs="Times New Roman"/>
                <w:bCs/>
                <w:sz w:val="26"/>
                <w:szCs w:val="26"/>
                <w:lang w:val="vi-VN"/>
              </w:rPr>
              <w:lastRenderedPageBreak/>
              <w:t>nghe nhìn, phù hợp với các hạn chế và quyền điều tiết đã được bảo lưu.</w:t>
            </w:r>
          </w:p>
        </w:tc>
        <w:tc>
          <w:tcPr>
            <w:tcW w:w="1353"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pl-PL"/>
              </w:rPr>
              <w:lastRenderedPageBreak/>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lastRenderedPageBreak/>
              <w:t>4. Sửa đổi, bổ sung điểm b khoản 2 Điều 21 như sau:</w:t>
            </w:r>
          </w:p>
          <w:p w:rsidR="00F04AF2" w:rsidRPr="00F04AF2" w:rsidRDefault="00F04AF2" w:rsidP="00F04AF2">
            <w:pPr>
              <w:spacing w:line="240" w:lineRule="auto"/>
              <w:jc w:val="both"/>
              <w:rPr>
                <w:rStyle w:val="fontstyle01"/>
                <w:sz w:val="26"/>
                <w:szCs w:val="26"/>
                <w:lang w:val="vi-VN"/>
              </w:rPr>
            </w:pPr>
            <w:r w:rsidRPr="00F04AF2">
              <w:rPr>
                <w:rStyle w:val="fontstyle01"/>
                <w:sz w:val="26"/>
                <w:szCs w:val="26"/>
                <w:lang w:val="vi-VN"/>
              </w:rPr>
              <w:t xml:space="preserve">“b) Trước khi phổ biến phim trên không gian mạng, phải bảo đảm điều kiện thực hiện phân loại phim theo quy định của Chính phủ và chịu trách nhiệm trước pháp luật về nội dung, kết quả phân loại phim; trường hợp chưa bảo đảm điều kiện thực hiện phân loại phim thì đề nghị </w:t>
            </w:r>
            <w:r w:rsidRPr="00F04AF2">
              <w:rPr>
                <w:rStyle w:val="fontstyle21"/>
                <w:rFonts w:ascii="Times New Roman" w:hAnsi="Times New Roman" w:cs="Times New Roman"/>
                <w:b/>
                <w:sz w:val="26"/>
                <w:szCs w:val="26"/>
                <w:lang w:val="vi-VN"/>
              </w:rPr>
              <w:t>cơ quan tham mưu quản lý nhà nước về điện ảnh của</w:t>
            </w:r>
            <w:r w:rsidRPr="00F04AF2">
              <w:rPr>
                <w:rStyle w:val="fontstyle21"/>
                <w:rFonts w:ascii="Times New Roman" w:hAnsi="Times New Roman" w:cs="Times New Roman"/>
                <w:sz w:val="26"/>
                <w:szCs w:val="26"/>
                <w:lang w:val="vi-VN"/>
              </w:rPr>
              <w:t xml:space="preserve"> </w:t>
            </w:r>
            <w:r w:rsidRPr="00F04AF2">
              <w:rPr>
                <w:rStyle w:val="fontstyle01"/>
                <w:sz w:val="26"/>
                <w:szCs w:val="26"/>
                <w:lang w:val="vi-VN"/>
              </w:rPr>
              <w:t>Bộ Văn hóa, Thể thao và Du lịch hoặc Cơ quan được Bộ Văn hóa, Thể thao và Du lịch ủy quyền thực hiện phân loại đối với phim chưa được cấp Giấy phép phân loại phim hoặc Quyết định phát sóng theo trình tự, thủ tục quy định tại khoản 3 và khoản 4 Điều 27 của Luật này;”</w:t>
            </w:r>
          </w:p>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t>7. Bãi bỏ một số điểm và cụm từ</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a) Bãi bỏ cụm từ “Bộ Thông tin và Truyền thông,” tại khoản 5 Điều 21.</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7. Bãi bỏ một số điểm và cụm từ</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b) Bãi bỏ điểm a khoản 1 Điều 22.</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sz w:val="26"/>
                <w:szCs w:val="26"/>
                <w:u w:val="single"/>
              </w:rPr>
              <w:t>5</w:t>
            </w:r>
            <w:r w:rsidRPr="00F04AF2">
              <w:rPr>
                <w:rFonts w:ascii="Times New Roman" w:hAnsi="Times New Roman" w:cs="Times New Roman"/>
                <w:sz w:val="26"/>
                <w:szCs w:val="26"/>
                <w:u w:val="single"/>
                <w:lang w:val="vi-VN"/>
              </w:rPr>
              <w:t xml:space="preserve">. </w:t>
            </w:r>
            <w:r w:rsidRPr="00F04AF2">
              <w:rPr>
                <w:rFonts w:ascii="Times New Roman" w:hAnsi="Times New Roman" w:cs="Times New Roman"/>
                <w:bCs/>
                <w:sz w:val="26"/>
                <w:szCs w:val="26"/>
                <w:u w:val="single"/>
                <w:lang w:val="vi-VN"/>
              </w:rPr>
              <w:t>Sửa đổi, bổ sung một số khoản, điểm của Điều 27 như sau:</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a) Sửa đổi, bổ sung điểm a khoản 1 Điều 27 như sau:</w:t>
            </w:r>
          </w:p>
          <w:p w:rsidR="00F04AF2" w:rsidRPr="00F04AF2" w:rsidRDefault="00F04AF2" w:rsidP="00F04AF2">
            <w:pPr>
              <w:tabs>
                <w:tab w:val="left" w:pos="975"/>
              </w:tabs>
              <w:spacing w:line="240" w:lineRule="auto"/>
              <w:jc w:val="both"/>
              <w:rPr>
                <w:rFonts w:ascii="Times New Roman" w:hAnsi="Times New Roman" w:cs="Times New Roman"/>
                <w:iCs/>
                <w:sz w:val="26"/>
                <w:szCs w:val="26"/>
                <w:lang w:val="vi-VN"/>
              </w:rPr>
            </w:pPr>
            <w:r w:rsidRPr="00F04AF2">
              <w:rPr>
                <w:rFonts w:ascii="Times New Roman" w:hAnsi="Times New Roman" w:cs="Times New Roman"/>
                <w:iCs/>
                <w:sz w:val="26"/>
                <w:szCs w:val="26"/>
                <w:lang w:val="vi-VN"/>
              </w:rPr>
              <w:t>“</w:t>
            </w:r>
            <w:r w:rsidRPr="00F04AF2">
              <w:rPr>
                <w:rFonts w:ascii="Times New Roman" w:hAnsi="Times New Roman" w:cs="Times New Roman"/>
                <w:b/>
                <w:bCs/>
                <w:iCs/>
                <w:sz w:val="26"/>
                <w:szCs w:val="26"/>
                <w:lang w:val="vi-VN"/>
              </w:rPr>
              <w:t>a) Cơ quan tham mưu quản lý nhà nước về điện ảnh của</w:t>
            </w:r>
            <w:r w:rsidRPr="00F04AF2">
              <w:rPr>
                <w:rFonts w:ascii="Times New Roman" w:hAnsi="Times New Roman" w:cs="Times New Roman"/>
                <w:iCs/>
                <w:sz w:val="26"/>
                <w:szCs w:val="26"/>
                <w:lang w:val="vi-VN"/>
              </w:rPr>
              <w:t xml:space="preserve"> Bộ Văn hóa, Thể thao và Du lịch cấp Giấy phép phân loại phim phổ biến trong rạp chiếu phim; tại địa điểm chiếu phim công cộng; trên không gian mạng trong trường hợp quy định tại điểm b khoản 2 Điều 21 của Luật này; tại trụ sở cơ quan ngoại giao, cơ sở văn hóa nước ngoài được thành lập tại Việt Nam quy định tại Điều 24 của Luật này;”.</w:t>
            </w:r>
          </w:p>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b) Sửa đổi, bổ sung khoản 4 Điều 27 như sau:</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vi-VN"/>
              </w:rPr>
              <w:t xml:space="preserve">“b) Trong thời hạn </w:t>
            </w:r>
            <w:r w:rsidRPr="00F04AF2">
              <w:rPr>
                <w:rFonts w:ascii="Times New Roman" w:eastAsia="Times New Roman" w:hAnsi="Times New Roman" w:cs="Times New Roman"/>
                <w:b/>
                <w:strike/>
                <w:sz w:val="26"/>
                <w:szCs w:val="26"/>
                <w:lang w:val="vi-VN"/>
              </w:rPr>
              <w:t>15</w:t>
            </w:r>
            <w:r w:rsidRPr="00F04AF2">
              <w:rPr>
                <w:rFonts w:ascii="Times New Roman" w:eastAsia="Times New Roman" w:hAnsi="Times New Roman" w:cs="Times New Roman"/>
                <w:b/>
                <w:sz w:val="26"/>
                <w:szCs w:val="26"/>
                <w:lang w:val="vi-VN"/>
              </w:rPr>
              <w:t xml:space="preserve"> 10</w:t>
            </w:r>
            <w:r w:rsidRPr="00F04AF2">
              <w:rPr>
                <w:rFonts w:ascii="Times New Roman" w:eastAsia="Times New Roman" w:hAnsi="Times New Roman" w:cs="Times New Roman"/>
                <w:sz w:val="26"/>
                <w:szCs w:val="26"/>
                <w:lang w:val="vi-VN"/>
              </w:rPr>
              <w:t xml:space="preserve">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p w:rsidR="00F04AF2" w:rsidRPr="00F04AF2" w:rsidRDefault="00F04AF2" w:rsidP="00F04AF2">
            <w:pPr>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vi-VN"/>
              </w:rPr>
              <w:t xml:space="preserve">Trường hợp phim phải điều chỉnh nội dung hoặc hồ sơ phải sửa đổi, bổ sung thông tin theo yêu cầu của cơ quan nhà nước có thẩm quyền quy định tại khoản 1 Điều này, trong thời hạn </w:t>
            </w:r>
            <w:r w:rsidRPr="00F04AF2">
              <w:rPr>
                <w:rFonts w:ascii="Times New Roman" w:eastAsia="Times New Roman" w:hAnsi="Times New Roman" w:cs="Times New Roman"/>
                <w:b/>
                <w:strike/>
                <w:sz w:val="26"/>
                <w:szCs w:val="26"/>
                <w:lang w:val="vi-VN"/>
              </w:rPr>
              <w:t>15</w:t>
            </w:r>
            <w:r w:rsidRPr="00F04AF2">
              <w:rPr>
                <w:rFonts w:ascii="Times New Roman" w:eastAsia="Times New Roman" w:hAnsi="Times New Roman" w:cs="Times New Roman"/>
                <w:b/>
                <w:sz w:val="26"/>
                <w:szCs w:val="26"/>
                <w:lang w:val="vi-VN"/>
              </w:rPr>
              <w:t xml:space="preserve"> 10</w:t>
            </w:r>
            <w:r w:rsidRPr="00F04AF2">
              <w:rPr>
                <w:rFonts w:ascii="Times New Roman" w:eastAsia="Times New Roman" w:hAnsi="Times New Roman" w:cs="Times New Roman"/>
                <w:sz w:val="26"/>
                <w:szCs w:val="26"/>
                <w:lang w:val="vi-VN"/>
              </w:rPr>
              <w:t xml:space="preserve"> ngày kể từ ngày nhận được bản phim đã điều chỉnh nội dung </w:t>
            </w:r>
            <w:r w:rsidRPr="00F04AF2">
              <w:rPr>
                <w:rFonts w:ascii="Times New Roman" w:eastAsia="Times New Roman" w:hAnsi="Times New Roman" w:cs="Times New Roman"/>
                <w:b/>
                <w:sz w:val="26"/>
                <w:szCs w:val="26"/>
                <w:lang w:val="vi-VN"/>
              </w:rPr>
              <w:t>hoặc</w:t>
            </w:r>
            <w:r w:rsidRPr="00F04AF2">
              <w:rPr>
                <w:rFonts w:ascii="Times New Roman" w:eastAsia="Times New Roman" w:hAnsi="Times New Roman" w:cs="Times New Roman"/>
                <w:sz w:val="26"/>
                <w:szCs w:val="26"/>
                <w:lang w:val="vi-VN"/>
              </w:rPr>
              <w:t xml:space="preserve"> </w:t>
            </w:r>
            <w:r w:rsidRPr="00F04AF2">
              <w:rPr>
                <w:rFonts w:ascii="Times New Roman" w:eastAsia="Times New Roman" w:hAnsi="Times New Roman" w:cs="Times New Roman"/>
                <w:strike/>
                <w:sz w:val="26"/>
                <w:szCs w:val="26"/>
                <w:lang w:val="vi-VN"/>
              </w:rPr>
              <w:t>, 10 ngày kể từ ngày</w:t>
            </w:r>
            <w:r w:rsidRPr="00F04AF2">
              <w:rPr>
                <w:rFonts w:ascii="Times New Roman" w:eastAsia="Times New Roman" w:hAnsi="Times New Roman" w:cs="Times New Roman"/>
                <w:sz w:val="26"/>
                <w:szCs w:val="26"/>
                <w:lang w:val="vi-VN"/>
              </w:rPr>
              <w:t xml:space="preserve"> nhận được hồ sơ đã sửa đổi, bổ sung đầy đủ thông tin, cơ quan nhà nước có thẩm quyền thực hiện cấp Giấy phép”.</w:t>
            </w:r>
          </w:p>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t>7. Bãi bỏ một số điểm và cụm từ</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c) Bãi bỏ điểm b khoản 3 Điều 27.</w:t>
            </w:r>
          </w:p>
        </w:tc>
        <w:tc>
          <w:tcPr>
            <w:tcW w:w="4819"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Không có Điều ước quốc tế trực tiếp liên quan đến phân cấp quản lý trong lĩnh vực điện ảnh</w:t>
            </w: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sz w:val="26"/>
                <w:szCs w:val="26"/>
                <w:u w:val="single"/>
                <w:lang w:val="vi-VN"/>
              </w:rPr>
            </w:pPr>
            <w:r w:rsidRPr="00F04AF2">
              <w:rPr>
                <w:rFonts w:ascii="Times New Roman" w:hAnsi="Times New Roman" w:cs="Times New Roman"/>
                <w:bCs/>
                <w:sz w:val="26"/>
                <w:szCs w:val="26"/>
                <w:u w:val="single"/>
                <w:lang w:val="vi-VN"/>
              </w:rPr>
              <w:lastRenderedPageBreak/>
              <w:t>6. Sửa đổi, bổ sung điểm a khoản 1 Điều 31 như sau:</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vi-VN"/>
              </w:rPr>
              <w:t xml:space="preserve">“a) Thủ trưởng </w:t>
            </w:r>
            <w:r w:rsidRPr="00F04AF2">
              <w:rPr>
                <w:rFonts w:ascii="Times New Roman" w:hAnsi="Times New Roman" w:cs="Times New Roman"/>
                <w:b/>
                <w:sz w:val="26"/>
                <w:szCs w:val="26"/>
                <w:lang w:val="vi-VN"/>
              </w:rPr>
              <w:t>cơ quan tham mưu quản lý nhà nước về điện ảnh của</w:t>
            </w:r>
            <w:r w:rsidRPr="00F04AF2">
              <w:rPr>
                <w:rFonts w:ascii="Times New Roman" w:hAnsi="Times New Roman" w:cs="Times New Roman"/>
                <w:b/>
                <w:bCs/>
                <w:iCs/>
                <w:sz w:val="26"/>
                <w:szCs w:val="26"/>
                <w:lang w:val="vi-VN"/>
              </w:rPr>
              <w:t xml:space="preserve"> </w:t>
            </w:r>
            <w:r w:rsidRPr="00F04AF2">
              <w:rPr>
                <w:rFonts w:ascii="Times New Roman" w:eastAsia="Times New Roman" w:hAnsi="Times New Roman" w:cs="Times New Roman"/>
                <w:sz w:val="26"/>
                <w:szCs w:val="26"/>
                <w:lang w:val="vi-VN"/>
              </w:rPr>
              <w:t xml:space="preserve">Bộ Văn hóa, Thể thao và Du lịch thành lập Hội đồng thẩm định, phân loại phim của </w:t>
            </w:r>
            <w:r w:rsidRPr="00F04AF2">
              <w:rPr>
                <w:rFonts w:ascii="Times New Roman" w:hAnsi="Times New Roman" w:cs="Times New Roman"/>
                <w:b/>
                <w:sz w:val="26"/>
                <w:szCs w:val="26"/>
                <w:lang w:val="vi-VN"/>
              </w:rPr>
              <w:t>cơ quan tham mưu quản lý nhà nước về điện ảnh của</w:t>
            </w:r>
            <w:r w:rsidRPr="00F04AF2">
              <w:rPr>
                <w:rFonts w:ascii="Times New Roman" w:hAnsi="Times New Roman" w:cs="Times New Roman"/>
                <w:b/>
                <w:bCs/>
                <w:iCs/>
                <w:sz w:val="26"/>
                <w:szCs w:val="26"/>
                <w:lang w:val="vi-VN"/>
              </w:rPr>
              <w:t xml:space="preserve"> </w:t>
            </w:r>
            <w:r w:rsidRPr="00F04AF2">
              <w:rPr>
                <w:rFonts w:ascii="Times New Roman" w:eastAsia="Times New Roman" w:hAnsi="Times New Roman" w:cs="Times New Roman"/>
                <w:sz w:val="26"/>
                <w:szCs w:val="26"/>
                <w:lang w:val="vi-VN"/>
              </w:rPr>
              <w:t>Bộ Văn hóa, Thể thao và Du lịch;”.</w:t>
            </w:r>
          </w:p>
        </w:tc>
        <w:tc>
          <w:tcPr>
            <w:tcW w:w="4819"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vi-VN"/>
              </w:rPr>
              <w:t>Không có Điều ước quốc tế trực tiếp liên quan đến phân cấp quản lý trong lĩnh vực điện ảnh</w:t>
            </w: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vi-VN"/>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
                <w:bCs/>
                <w:sz w:val="26"/>
                <w:szCs w:val="26"/>
                <w:lang w:val="vi-VN"/>
              </w:rPr>
            </w:pPr>
            <w:r w:rsidRPr="00F04AF2">
              <w:rPr>
                <w:rFonts w:ascii="Times New Roman" w:hAnsi="Times New Roman" w:cs="Times New Roman"/>
                <w:b/>
                <w:bCs/>
                <w:sz w:val="26"/>
                <w:szCs w:val="26"/>
                <w:lang w:val="vi-VN"/>
              </w:rPr>
              <w:t>Điều 5. Sửa đổi, bổ sung một số điều của Luật Di sản văn hóa như sau:</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
                <w:bCs/>
                <w:sz w:val="26"/>
                <w:szCs w:val="26"/>
                <w:lang w:val="vi-VN"/>
              </w:rPr>
            </w:pPr>
          </w:p>
        </w:tc>
      </w:tr>
      <w:tr w:rsidR="00F04AF2" w:rsidRPr="003C21DB"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1. Sửa đổi, bổ sung khoản 7 Điều 7 như sau:</w:t>
            </w:r>
          </w:p>
          <w:p w:rsidR="00F04AF2" w:rsidRPr="00F04AF2" w:rsidRDefault="00F04AF2" w:rsidP="00F04AF2">
            <w:pPr>
              <w:spacing w:line="240" w:lineRule="auto"/>
              <w:jc w:val="both"/>
              <w:rPr>
                <w:rFonts w:ascii="Times New Roman" w:hAnsi="Times New Roman" w:cs="Times New Roman"/>
                <w:b/>
                <w:sz w:val="26"/>
                <w:szCs w:val="26"/>
                <w:u w:val="single"/>
                <w:lang w:val="vi-VN"/>
              </w:rPr>
            </w:pPr>
            <w:r w:rsidRPr="00F04AF2">
              <w:rPr>
                <w:rFonts w:ascii="Times New Roman" w:hAnsi="Times New Roman" w:cs="Times New Roman"/>
                <w:sz w:val="26"/>
                <w:szCs w:val="26"/>
                <w:lang w:val="vi-VN"/>
              </w:rPr>
              <w:t>“</w:t>
            </w:r>
            <w:r w:rsidRPr="00F04AF2">
              <w:rPr>
                <w:rStyle w:val="fontstyle01"/>
                <w:sz w:val="26"/>
                <w:szCs w:val="26"/>
                <w:lang w:val="vi-VN"/>
              </w:rPr>
              <w:t>7. Tạo điều kiện để các vùng, địa phương đẩy mạnh liên kết, thúc đẩy hoạt động bảo vệ và phát huy giá trị di sản văn hóa, các địa phương thành lập Quỹ bảo tồn di sản văn hóa theo quy định của pháp luật để chủ động trong việc bảo tồn di sản văn hóa bị xuống cấp, nhất là di sản văn hóa bị ảnh hưởng bởi điều kiện tự nhiên, thiên tai, bão lũ, di sản văn hóa thuộc vùng đồng bào dân tộc thiểu số và miền núi;</w:t>
            </w:r>
            <w:r w:rsidRPr="00F04AF2">
              <w:rPr>
                <w:rStyle w:val="fontstyle01"/>
                <w:b/>
                <w:i/>
                <w:sz w:val="26"/>
                <w:szCs w:val="26"/>
                <w:lang w:val="vi-VN"/>
              </w:rPr>
              <w:t xml:space="preserve"> </w:t>
            </w:r>
            <w:r w:rsidRPr="00F04AF2">
              <w:rPr>
                <w:rStyle w:val="fontstyle21"/>
                <w:rFonts w:ascii="Times New Roman" w:hAnsi="Times New Roman" w:cs="Times New Roman"/>
                <w:b/>
                <w:sz w:val="26"/>
                <w:szCs w:val="26"/>
                <w:lang w:val="vi-VN"/>
              </w:rPr>
              <w:t>được bố trí đầu tư tương ứng số thu phí tham quan để thực hiện bảo quản, tu bổ, phục hồi di tích trên địa bàn</w:t>
            </w:r>
            <w:r w:rsidRPr="00F04AF2">
              <w:rPr>
                <w:rStyle w:val="fontstyle01"/>
                <w:b/>
                <w:sz w:val="26"/>
                <w:szCs w:val="26"/>
                <w:lang w:val="vi-VN"/>
              </w:rPr>
              <w:t>.”</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pl-PL"/>
              </w:rPr>
            </w:pP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sv-SE"/>
              </w:rPr>
              <w:t>2</w:t>
            </w:r>
            <w:r w:rsidRPr="00F04AF2">
              <w:rPr>
                <w:rFonts w:ascii="Times New Roman" w:hAnsi="Times New Roman" w:cs="Times New Roman"/>
                <w:sz w:val="26"/>
                <w:szCs w:val="26"/>
                <w:u w:val="single"/>
                <w:lang w:val="vi-VN"/>
              </w:rPr>
              <w:t xml:space="preserve">. Sửa đổi, bổ sung khoản 5 Điều 18 như sau: </w:t>
            </w:r>
          </w:p>
          <w:p w:rsidR="00F04AF2" w:rsidRPr="00F04AF2" w:rsidRDefault="00F04AF2" w:rsidP="00F04AF2">
            <w:pPr>
              <w:spacing w:line="240" w:lineRule="auto"/>
              <w:jc w:val="both"/>
              <w:rPr>
                <w:rFonts w:ascii="Times New Roman" w:hAnsi="Times New Roman" w:cs="Times New Roman"/>
                <w:bCs/>
                <w:sz w:val="26"/>
                <w:szCs w:val="26"/>
                <w:lang w:val="sv-SE"/>
              </w:rPr>
            </w:pPr>
            <w:r w:rsidRPr="00F04AF2">
              <w:rPr>
                <w:rFonts w:ascii="Times New Roman" w:hAnsi="Times New Roman" w:cs="Times New Roman"/>
                <w:sz w:val="26"/>
                <w:szCs w:val="26"/>
                <w:lang w:val="vi-VN"/>
              </w:rPr>
              <w:t xml:space="preserve">“5. Bộ trưởng Bộ Văn hóa, Thể thao và Du lịch </w:t>
            </w:r>
            <w:r w:rsidRPr="00F04AF2">
              <w:rPr>
                <w:rFonts w:ascii="Times New Roman" w:hAnsi="Times New Roman" w:cs="Times New Roman"/>
                <w:strike/>
                <w:sz w:val="26"/>
                <w:szCs w:val="26"/>
                <w:lang w:val="vi-VN"/>
              </w:rPr>
              <w:t xml:space="preserve">căn cứ văn bản đề nghị của Chủ tịch Ủy ban nhân dân cấp tỉnh để </w:t>
            </w:r>
            <w:r w:rsidRPr="00F04AF2">
              <w:rPr>
                <w:rFonts w:ascii="Times New Roman" w:hAnsi="Times New Roman" w:cs="Times New Roman"/>
                <w:b/>
                <w:sz w:val="26"/>
                <w:szCs w:val="26"/>
                <w:lang w:val="vi-VN"/>
              </w:rPr>
              <w:t xml:space="preserve">xem xét, quyết định </w:t>
            </w:r>
            <w:r w:rsidRPr="00F04AF2">
              <w:rPr>
                <w:rFonts w:ascii="Times New Roman" w:hAnsi="Times New Roman" w:cs="Times New Roman"/>
                <w:strike/>
                <w:sz w:val="26"/>
                <w:szCs w:val="26"/>
                <w:lang w:val="vi-VN"/>
              </w:rPr>
              <w:t xml:space="preserve">trình Thủ tướng Chính phủ </w:t>
            </w:r>
            <w:r w:rsidRPr="00F04AF2">
              <w:rPr>
                <w:rFonts w:ascii="Times New Roman" w:hAnsi="Times New Roman" w:cs="Times New Roman"/>
                <w:sz w:val="26"/>
                <w:szCs w:val="26"/>
                <w:lang w:val="vi-VN"/>
              </w:rPr>
              <w:t xml:space="preserve">cho phép tổ chức xây dựng hồ sơ và đề nghị UNESCO hỗ trợ bảo vệ các di sản được ghi danh trong Danh sách cần bảo vệ khẩn cấp từ Quỹ bảo vệ di sản văn hóa phi vật thể của Công ước 2003 về bảo vệ di sản văn hóa phi vật thể của UNESCO </w:t>
            </w:r>
            <w:r w:rsidRPr="00F04AF2">
              <w:rPr>
                <w:rFonts w:ascii="Times New Roman" w:hAnsi="Times New Roman" w:cs="Times New Roman"/>
                <w:b/>
                <w:sz w:val="26"/>
                <w:szCs w:val="26"/>
                <w:lang w:val="vi-VN"/>
              </w:rPr>
              <w:t>căn cứ</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văn bản đề nghị của Chủ tịch Ủy ban nhân dân cấp tỉnh.</w:t>
            </w:r>
            <w:r w:rsidRPr="00F04AF2">
              <w:rPr>
                <w:rFonts w:ascii="Times New Roman" w:hAnsi="Times New Roman" w:cs="Times New Roman"/>
                <w:bCs/>
                <w:sz w:val="26"/>
                <w:szCs w:val="26"/>
                <w:lang w:val="sv-SE"/>
              </w:rPr>
              <w:t>”</w:t>
            </w:r>
          </w:p>
        </w:tc>
        <w:tc>
          <w:tcPr>
            <w:tcW w:w="4819" w:type="dxa"/>
          </w:tcPr>
          <w:p w:rsidR="00F04AF2" w:rsidRPr="00F04AF2" w:rsidRDefault="00F04AF2" w:rsidP="00F04AF2">
            <w:pPr>
              <w:spacing w:line="240" w:lineRule="auto"/>
              <w:jc w:val="both"/>
              <w:rPr>
                <w:rFonts w:ascii="Times New Roman" w:hAnsi="Times New Roman" w:cs="Times New Roman"/>
                <w:b/>
                <w:sz w:val="26"/>
                <w:szCs w:val="26"/>
                <w:lang w:val="sv-SE"/>
              </w:rPr>
            </w:pPr>
            <w:r w:rsidRPr="00F04AF2">
              <w:rPr>
                <w:rFonts w:ascii="Times New Roman" w:hAnsi="Times New Roman" w:cs="Times New Roman"/>
                <w:b/>
                <w:sz w:val="26"/>
                <w:szCs w:val="26"/>
                <w:lang w:val="sv-SE"/>
              </w:rPr>
              <w:t xml:space="preserve">1. </w:t>
            </w:r>
            <w:r w:rsidRPr="00F04AF2">
              <w:rPr>
                <w:rStyle w:val="Strong"/>
                <w:rFonts w:ascii="Times New Roman" w:hAnsi="Times New Roman" w:cs="Times New Roman"/>
                <w:sz w:val="26"/>
                <w:szCs w:val="26"/>
                <w:lang w:val="sv-SE"/>
              </w:rPr>
              <w:t>Công ước UNESCO 2003</w:t>
            </w:r>
            <w:r w:rsidRPr="00F04AF2">
              <w:rPr>
                <w:rFonts w:ascii="Times New Roman" w:hAnsi="Times New Roman" w:cs="Times New Roman"/>
                <w:sz w:val="26"/>
                <w:szCs w:val="26"/>
                <w:lang w:val="sv-SE"/>
              </w:rPr>
              <w:t xml:space="preserve"> </w:t>
            </w:r>
            <w:r w:rsidRPr="00F04AF2">
              <w:rPr>
                <w:rFonts w:ascii="Times New Roman" w:hAnsi="Times New Roman" w:cs="Times New Roman"/>
                <w:b/>
                <w:sz w:val="26"/>
                <w:szCs w:val="26"/>
                <w:lang w:val="sv-SE"/>
              </w:rPr>
              <w:t>về bảo vệ di sản văn hóa phi vật thể</w:t>
            </w:r>
          </w:p>
          <w:p w:rsidR="00F04AF2" w:rsidRPr="00F04AF2" w:rsidRDefault="00F04AF2" w:rsidP="00F04AF2">
            <w:pPr>
              <w:spacing w:line="240" w:lineRule="auto"/>
              <w:jc w:val="both"/>
              <w:rPr>
                <w:rFonts w:ascii="Times New Roman" w:hAnsi="Times New Roman" w:cs="Times New Roman"/>
                <w:b/>
                <w:sz w:val="26"/>
                <w:szCs w:val="26"/>
                <w:lang w:val="sv-SE"/>
              </w:rPr>
            </w:pPr>
            <w:r w:rsidRPr="00F04AF2">
              <w:rPr>
                <w:rFonts w:ascii="Times New Roman" w:hAnsi="Times New Roman" w:cs="Times New Roman"/>
                <w:b/>
                <w:sz w:val="26"/>
                <w:szCs w:val="26"/>
                <w:lang w:val="sv-SE"/>
              </w:rPr>
              <w:t xml:space="preserve">Điều 17 – Danh sách các Di sản văn hóa phi vật thể cần được bảo vệ khẩn cấp </w:t>
            </w:r>
          </w:p>
          <w:p w:rsidR="00F04AF2" w:rsidRPr="00F04AF2" w:rsidRDefault="00F04AF2" w:rsidP="00F04AF2">
            <w:pPr>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 xml:space="preserve">1. Với quan điểm thực hiện các biện pháp bảo vệ thích hợp, Ủy ban cần phải thiết lập, cập nhật và công bố Danh sách các Di sản văn hóa phi vật thể cần được bảo vệ khẩn cấp và sẽ đưa những di sản loại này vào Danh sách theo yêu cầu của các Quốc gia thành viên. </w:t>
            </w:r>
          </w:p>
          <w:p w:rsidR="00F04AF2" w:rsidRPr="00F04AF2" w:rsidRDefault="00F04AF2" w:rsidP="00F04AF2">
            <w:pPr>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 xml:space="preserve">2. Ủy ban sẽ soạn thảo và đệ trình lên Đại hội đồng để thông qua các tiêu chí đối với </w:t>
            </w:r>
            <w:r w:rsidRPr="00F04AF2">
              <w:rPr>
                <w:rFonts w:ascii="Times New Roman" w:hAnsi="Times New Roman" w:cs="Times New Roman"/>
                <w:sz w:val="26"/>
                <w:szCs w:val="26"/>
                <w:lang w:val="sv-SE"/>
              </w:rPr>
              <w:lastRenderedPageBreak/>
              <w:t>việc thiết lập, cập nhật và công bố Danh sách này.</w:t>
            </w:r>
          </w:p>
          <w:p w:rsidR="00F04AF2" w:rsidRPr="00F04AF2" w:rsidRDefault="00F04AF2" w:rsidP="00F04AF2">
            <w:pPr>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3. Trong những trường hợp cực kỳ khẩn cấp – Đại hội đồng sẽ thông qua các tiêu chí khách quan này trên cơ sở đề xuất của Ủy ban – với sự cố vấn của Quốc gia thành viên có liên quan, Ủy ban có thể đưa một loại hình di sản liên quan vào Danh sách đã nêu ở Mục 1. của Điều này.</w:t>
            </w:r>
          </w:p>
          <w:p w:rsidR="00F04AF2" w:rsidRPr="00F04AF2" w:rsidRDefault="00F04AF2" w:rsidP="00F04AF2">
            <w:pPr>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 xml:space="preserve">Điều 20 – Những mục đích của hỗ trợ quốc tế Hợp tác quốc tế có thể được dành cho những mục đích sau: </w:t>
            </w:r>
          </w:p>
          <w:p w:rsidR="00F04AF2" w:rsidRPr="00F04AF2" w:rsidRDefault="00F04AF2" w:rsidP="00F04AF2">
            <w:pPr>
              <w:spacing w:line="240" w:lineRule="auto"/>
              <w:jc w:val="both"/>
              <w:rPr>
                <w:rFonts w:ascii="Times New Roman" w:hAnsi="Times New Roman" w:cs="Times New Roman"/>
                <w:b/>
                <w:sz w:val="26"/>
                <w:szCs w:val="26"/>
                <w:lang w:val="sv-SE"/>
              </w:rPr>
            </w:pPr>
            <w:r w:rsidRPr="00F04AF2">
              <w:rPr>
                <w:rFonts w:ascii="Times New Roman" w:hAnsi="Times New Roman" w:cs="Times New Roman"/>
                <w:sz w:val="26"/>
                <w:szCs w:val="26"/>
                <w:lang w:val="sv-SE"/>
              </w:rPr>
              <w:t>(a) bảo vệ di sản được ghi trong Danh sách các Di sản văn hóa phi vật thể cần được bảo vệ khẩn cấp;</w:t>
            </w:r>
          </w:p>
        </w:tc>
        <w:tc>
          <w:tcPr>
            <w:tcW w:w="3402" w:type="dxa"/>
          </w:tcPr>
          <w:p w:rsidR="00F04AF2" w:rsidRPr="00F04AF2" w:rsidRDefault="00F04AF2" w:rsidP="00F04AF2">
            <w:pPr>
              <w:shd w:val="clear" w:color="auto" w:fill="FFFFFF"/>
              <w:spacing w:line="240" w:lineRule="auto"/>
              <w:jc w:val="both"/>
              <w:rPr>
                <w:rFonts w:ascii="Times New Roman" w:eastAsia="Times New Roman" w:hAnsi="Times New Roman" w:cs="Times New Roman"/>
                <w:kern w:val="0"/>
                <w:sz w:val="26"/>
                <w:szCs w:val="26"/>
                <w:lang w:val="sv-SE"/>
                <w14:ligatures w14:val="none"/>
              </w:rPr>
            </w:pPr>
            <w:r w:rsidRPr="00F04AF2">
              <w:rPr>
                <w:rFonts w:ascii="Times New Roman" w:eastAsia="Times New Roman" w:hAnsi="Times New Roman" w:cs="Times New Roman"/>
                <w:kern w:val="0"/>
                <w:sz w:val="26"/>
                <w:szCs w:val="26"/>
                <w:lang w:val="sv-SE"/>
                <w14:ligatures w14:val="none"/>
              </w:rPr>
              <w:lastRenderedPageBreak/>
              <w:t xml:space="preserve">Nội dung quy định hoàn toàn tương thích với Điều 17 </w:t>
            </w:r>
            <w:r w:rsidRPr="00F04AF2">
              <w:rPr>
                <w:rStyle w:val="Strong"/>
                <w:rFonts w:ascii="Times New Roman" w:hAnsi="Times New Roman" w:cs="Times New Roman"/>
                <w:b w:val="0"/>
                <w:sz w:val="26"/>
                <w:szCs w:val="26"/>
                <w:lang w:val="sv-SE"/>
              </w:rPr>
              <w:t>Công ước UNESCO 2003</w:t>
            </w:r>
            <w:r w:rsidRPr="00F04AF2">
              <w:rPr>
                <w:rFonts w:ascii="Times New Roman" w:hAnsi="Times New Roman" w:cs="Times New Roman"/>
                <w:b/>
                <w:sz w:val="26"/>
                <w:szCs w:val="26"/>
                <w:lang w:val="sv-SE"/>
              </w:rPr>
              <w:t xml:space="preserve"> </w:t>
            </w:r>
            <w:r w:rsidRPr="00F04AF2">
              <w:rPr>
                <w:rFonts w:ascii="Times New Roman" w:hAnsi="Times New Roman" w:cs="Times New Roman"/>
                <w:sz w:val="26"/>
                <w:szCs w:val="26"/>
                <w:lang w:val="sv-SE"/>
              </w:rPr>
              <w:t>về bảo vệ di sản văn hóa phi vật thể;</w:t>
            </w:r>
            <w:r w:rsidRPr="00F04AF2">
              <w:rPr>
                <w:rFonts w:ascii="Times New Roman" w:hAnsi="Times New Roman" w:cs="Times New Roman"/>
                <w:b/>
                <w:sz w:val="26"/>
                <w:szCs w:val="26"/>
                <w:lang w:val="sv-SE"/>
              </w:rPr>
              <w:t xml:space="preserve"> k</w:t>
            </w:r>
            <w:r w:rsidRPr="00F04AF2">
              <w:rPr>
                <w:rFonts w:ascii="Times New Roman" w:eastAsia="Times New Roman" w:hAnsi="Times New Roman" w:cs="Times New Roman"/>
                <w:kern w:val="0"/>
                <w:sz w:val="26"/>
                <w:szCs w:val="26"/>
                <w:lang w:val="sv-SE"/>
                <w14:ligatures w14:val="none"/>
              </w:rPr>
              <w:t>hông tước bỏ quyền đề xuất của quốc gia, cụ thể hóa cơ chế “quốc gia thành viên yêu cầu” theo hệ thống hành chính trong nước.</w:t>
            </w:r>
          </w:p>
          <w:p w:rsidR="00F04AF2" w:rsidRPr="00F04AF2" w:rsidRDefault="00F04AF2" w:rsidP="00F04AF2">
            <w:pPr>
              <w:spacing w:line="240" w:lineRule="auto"/>
              <w:jc w:val="both"/>
              <w:rPr>
                <w:rFonts w:ascii="Times New Roman" w:hAnsi="Times New Roman" w:cs="Times New Roman"/>
                <w:b/>
                <w:bCs/>
                <w:sz w:val="26"/>
                <w:szCs w:val="26"/>
                <w:lang w:val="sv-SE"/>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sv-SE"/>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sv-SE"/>
              </w:rPr>
              <w:lastRenderedPageBreak/>
              <w:t>8</w:t>
            </w:r>
            <w:r w:rsidRPr="00F04AF2">
              <w:rPr>
                <w:rFonts w:ascii="Times New Roman" w:hAnsi="Times New Roman" w:cs="Times New Roman"/>
                <w:sz w:val="26"/>
                <w:szCs w:val="26"/>
                <w:u w:val="single"/>
                <w:lang w:val="vi-VN"/>
              </w:rPr>
              <w:t xml:space="preserve">. Thay thế, sửa đổi một số cụm từ: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Thay thế cụm từ “Ủy ban nhân dân cấp huyện” bằng cụm từ Ủy ban nhân dân cấp xã” tại đoạn mở đầu của khoản 7 Điều 27</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sv-SE"/>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bCs/>
                <w:color w:val="000000"/>
                <w:sz w:val="26"/>
                <w:szCs w:val="26"/>
                <w:u w:val="single"/>
                <w:shd w:val="clear" w:color="auto" w:fill="FFFFFF"/>
                <w:lang w:val="sv-SE"/>
              </w:rPr>
            </w:pPr>
            <w:r w:rsidRPr="00F04AF2">
              <w:rPr>
                <w:rFonts w:ascii="Times New Roman" w:hAnsi="Times New Roman" w:cs="Times New Roman"/>
                <w:bCs/>
                <w:color w:val="000000"/>
                <w:sz w:val="26"/>
                <w:szCs w:val="26"/>
                <w:u w:val="single"/>
                <w:shd w:val="clear" w:color="auto" w:fill="FFFFFF"/>
                <w:lang w:val="sv-SE"/>
              </w:rPr>
              <w:t>3. Sửa đổi tên Điều 29 như sau:</w:t>
            </w:r>
          </w:p>
          <w:p w:rsidR="00F04AF2" w:rsidRPr="00F04AF2" w:rsidRDefault="00F04AF2" w:rsidP="00F04AF2">
            <w:pPr>
              <w:spacing w:line="240" w:lineRule="auto"/>
              <w:jc w:val="both"/>
              <w:rPr>
                <w:rFonts w:ascii="Times New Roman" w:hAnsi="Times New Roman" w:cs="Times New Roman"/>
                <w:b/>
                <w:bCs/>
                <w:color w:val="000000"/>
                <w:sz w:val="26"/>
                <w:szCs w:val="26"/>
                <w:shd w:val="clear" w:color="auto" w:fill="FFFFFF"/>
                <w:lang w:val="sv-SE"/>
              </w:rPr>
            </w:pPr>
            <w:r w:rsidRPr="00F04AF2">
              <w:rPr>
                <w:rFonts w:ascii="Times New Roman" w:hAnsi="Times New Roman" w:cs="Times New Roman"/>
                <w:b/>
                <w:bCs/>
                <w:color w:val="000000"/>
                <w:sz w:val="26"/>
                <w:szCs w:val="26"/>
                <w:shd w:val="clear" w:color="auto" w:fill="FFFFFF"/>
                <w:lang w:val="sv-SE"/>
              </w:rPr>
              <w:t xml:space="preserve">"Điều 29. Dự án đầu tư xây dựng, xây dựng công trình, sửa chữa, cải tạo, </w:t>
            </w:r>
            <w:r w:rsidRPr="00F04AF2">
              <w:rPr>
                <w:rFonts w:ascii="Times New Roman" w:hAnsi="Times New Roman" w:cs="Times New Roman"/>
                <w:b/>
                <w:bCs/>
                <w:color w:val="000000"/>
                <w:sz w:val="26"/>
                <w:szCs w:val="26"/>
                <w:u w:val="single"/>
                <w:shd w:val="clear" w:color="auto" w:fill="FFFFFF"/>
                <w:lang w:val="sv-SE"/>
              </w:rPr>
              <w:t>xây dựng</w:t>
            </w:r>
            <w:r w:rsidRPr="00F04AF2">
              <w:rPr>
                <w:rFonts w:ascii="Times New Roman" w:hAnsi="Times New Roman" w:cs="Times New Roman"/>
                <w:b/>
                <w:bCs/>
                <w:color w:val="000000"/>
                <w:sz w:val="26"/>
                <w:szCs w:val="26"/>
                <w:shd w:val="clear" w:color="auto" w:fill="FFFFFF"/>
                <w:lang w:val="sv-SE"/>
              </w:rPr>
              <w:t>, xây dựng lại nhà ở riêng lẻ, thực hiện hoạt động trong khu vực bảo vệ di tích, di sản thế giới.”.</w:t>
            </w:r>
          </w:p>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vi-VN"/>
              </w:rPr>
              <w:t xml:space="preserve">9. Thay thế, sửa đổi một số cụm từ: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a) Thay thế cụm từ “Ủy ban nhân dân cấp huyện” bằng cụm từ Ủy ban nhân dân cấp xã” tại khoản 3 Điều 29.</w:t>
            </w:r>
          </w:p>
        </w:tc>
        <w:tc>
          <w:tcPr>
            <w:tcW w:w="4819" w:type="dxa"/>
          </w:tcPr>
          <w:p w:rsidR="00F04AF2" w:rsidRPr="00F04AF2" w:rsidRDefault="00F04AF2" w:rsidP="00F04AF2">
            <w:pPr>
              <w:spacing w:line="240" w:lineRule="auto"/>
              <w:jc w:val="both"/>
              <w:rPr>
                <w:rFonts w:ascii="Times New Roman" w:hAnsi="Times New Roman" w:cs="Times New Roman"/>
                <w:b/>
                <w:sz w:val="26"/>
                <w:szCs w:val="26"/>
                <w:lang w:val="sv-SE"/>
              </w:rPr>
            </w:pPr>
            <w:r w:rsidRPr="00F04AF2">
              <w:rPr>
                <w:rStyle w:val="Strong"/>
                <w:rFonts w:ascii="Times New Roman" w:hAnsi="Times New Roman" w:cs="Times New Roman"/>
                <w:b w:val="0"/>
                <w:sz w:val="26"/>
                <w:szCs w:val="26"/>
                <w:lang w:val="sv-SE"/>
              </w:rPr>
              <w:t>Không có điều ước quốc tế trực tiếp liên quan đến nội dung được sửa đổi, bổ sung</w:t>
            </w:r>
          </w:p>
          <w:p w:rsidR="00F04AF2" w:rsidRPr="00F04AF2" w:rsidRDefault="00F04AF2" w:rsidP="00F04AF2">
            <w:pPr>
              <w:spacing w:line="240" w:lineRule="auto"/>
              <w:jc w:val="both"/>
              <w:rPr>
                <w:rFonts w:ascii="Times New Roman" w:hAnsi="Times New Roman" w:cs="Times New Roman"/>
                <w:bCs/>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numPr>
                <w:ilvl w:val="0"/>
                <w:numId w:val="28"/>
              </w:numPr>
              <w:shd w:val="clear" w:color="auto" w:fill="FFFFFF"/>
              <w:spacing w:line="240" w:lineRule="auto"/>
              <w:ind w:left="0"/>
              <w:rPr>
                <w:rFonts w:ascii="Times New Roman" w:hAnsi="Times New Roman" w:cs="Times New Roman"/>
                <w:bCs/>
                <w:sz w:val="26"/>
                <w:szCs w:val="26"/>
                <w:lang w:val="sv-SE"/>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sv-SE"/>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sv-SE"/>
              </w:rPr>
              <w:t>4</w:t>
            </w:r>
            <w:r w:rsidRPr="00F04AF2">
              <w:rPr>
                <w:rFonts w:ascii="Times New Roman" w:hAnsi="Times New Roman" w:cs="Times New Roman"/>
                <w:sz w:val="26"/>
                <w:szCs w:val="26"/>
                <w:u w:val="single"/>
                <w:lang w:val="vi-VN"/>
              </w:rPr>
              <w:t xml:space="preserve">. Sửa đổi, bổ sung khoản 1 Điều 35 như sau: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 “1. Công trình bảo quản, tu bổ, phục hồi di tích là công trình có tính chất chuyên ngành, phải lập thành dự án bảo quản, tu bổ, phục hồi di tích theo </w:t>
            </w:r>
            <w:r w:rsidRPr="00F04AF2">
              <w:rPr>
                <w:rFonts w:ascii="Times New Roman" w:hAnsi="Times New Roman" w:cs="Times New Roman"/>
                <w:b/>
                <w:sz w:val="26"/>
                <w:szCs w:val="26"/>
                <w:lang w:val="vi-VN"/>
              </w:rPr>
              <w:t xml:space="preserve">quy định của Luật này, </w:t>
            </w:r>
            <w:r w:rsidRPr="00F04AF2">
              <w:rPr>
                <w:rFonts w:ascii="Times New Roman" w:hAnsi="Times New Roman" w:cs="Times New Roman"/>
                <w:sz w:val="26"/>
                <w:szCs w:val="26"/>
                <w:lang w:val="vi-VN"/>
              </w:rPr>
              <w:t xml:space="preserve">định mức kinh tế - kỹ thuật về bảo quản, tu </w:t>
            </w:r>
            <w:r w:rsidRPr="00F04AF2">
              <w:rPr>
                <w:rFonts w:ascii="Times New Roman" w:hAnsi="Times New Roman" w:cs="Times New Roman"/>
                <w:sz w:val="26"/>
                <w:szCs w:val="26"/>
                <w:lang w:val="vi-VN"/>
              </w:rPr>
              <w:lastRenderedPageBreak/>
              <w:t>bổ, phục hồi di tích do Bộ trưởng Bộ Văn hóa, Thể thao và Du lịch quy định,</w:t>
            </w:r>
            <w:r w:rsidRPr="00F04AF2">
              <w:rPr>
                <w:rFonts w:ascii="Times New Roman" w:hAnsi="Times New Roman" w:cs="Times New Roman"/>
                <w:b/>
                <w:sz w:val="26"/>
                <w:szCs w:val="26"/>
                <w:lang w:val="vi-VN"/>
              </w:rPr>
              <w:t xml:space="preserve"> pháp luật về xây dựng và quy định khác của pháp luật có liên quan</w:t>
            </w:r>
            <w:r w:rsidRPr="00F04AF2">
              <w:rPr>
                <w:rFonts w:ascii="Times New Roman" w:hAnsi="Times New Roman" w:cs="Times New Roman"/>
                <w:sz w:val="26"/>
                <w:szCs w:val="26"/>
                <w:lang w:val="vi-VN"/>
              </w:rPr>
              <w:t xml:space="preserve">. </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t xml:space="preserve">Việc lập dự án bảo quản, tu bổ, phục hồi di tích </w:t>
            </w:r>
            <w:r w:rsidRPr="00F04AF2">
              <w:rPr>
                <w:rFonts w:ascii="Times New Roman" w:hAnsi="Times New Roman" w:cs="Times New Roman"/>
                <w:b/>
                <w:sz w:val="26"/>
                <w:szCs w:val="26"/>
                <w:lang w:val="vi-VN"/>
              </w:rPr>
              <w:t>đối với các trường hợp di tích phải lập quy hoạch bảo quản, tu bổ, phục hồi di tích theo quy định tại khoản 2 Điều 34 Luật này</w:t>
            </w:r>
            <w:r w:rsidRPr="00F04AF2">
              <w:rPr>
                <w:rFonts w:ascii="Times New Roman" w:hAnsi="Times New Roman" w:cs="Times New Roman"/>
                <w:sz w:val="26"/>
                <w:szCs w:val="26"/>
                <w:lang w:val="vi-VN"/>
              </w:rPr>
              <w:t xml:space="preserve"> thực hiện thuộc một trong các trường hợp sau đây:</w:t>
            </w:r>
          </w:p>
          <w:p w:rsidR="00F04AF2" w:rsidRPr="00F04AF2" w:rsidRDefault="00F04AF2" w:rsidP="00F04AF2">
            <w:pPr>
              <w:pStyle w:val="NormalWeb"/>
              <w:shd w:val="clear" w:color="auto" w:fill="FFFFFF"/>
              <w:spacing w:before="0" w:beforeAutospacing="0" w:after="0" w:afterAutospacing="0"/>
              <w:jc w:val="both"/>
              <w:rPr>
                <w:sz w:val="26"/>
                <w:szCs w:val="26"/>
                <w:lang w:val="vi-VN"/>
              </w:rPr>
            </w:pPr>
            <w:r w:rsidRPr="00F04AF2">
              <w:rPr>
                <w:sz w:val="26"/>
                <w:szCs w:val="26"/>
                <w:lang w:val="sv-SE"/>
              </w:rPr>
              <w:t>a) Sau khi quy hoạch bảo quản, tu bổ, phục hồi di tích được cấp có thẩm quyền phê duyệt theo quy định tại Điều 34 của Luật này và xác định được khả năng bố trí kinh phí từ nguồn ngân sách nhà nước, khả năng huy động nguồn kinh phí khác theo quy định của pháp luật;</w:t>
            </w:r>
          </w:p>
          <w:p w:rsidR="00F04AF2" w:rsidRPr="00F04AF2" w:rsidRDefault="00F04AF2" w:rsidP="00F04AF2">
            <w:pPr>
              <w:pStyle w:val="NormalWeb"/>
              <w:shd w:val="clear" w:color="auto" w:fill="FFFFFF"/>
              <w:spacing w:before="0" w:beforeAutospacing="0" w:after="0" w:afterAutospacing="0"/>
              <w:jc w:val="both"/>
              <w:rPr>
                <w:sz w:val="26"/>
                <w:szCs w:val="26"/>
                <w:lang w:val="vi-VN"/>
              </w:rPr>
            </w:pPr>
            <w:r w:rsidRPr="00F04AF2">
              <w:rPr>
                <w:sz w:val="26"/>
                <w:szCs w:val="26"/>
                <w:lang w:val="sv-SE"/>
              </w:rPr>
              <w:t>b) Khi di tích bị xuống cấp, được cơ quan chuyên môn về văn hóa xác nhận và đã được bố trí kinh phí từ nguồn ngân sách nhà nước hoặc bảo đảm khả năng huy động nguồn kinh phí khác theo quy định của pháp luật.</w:t>
            </w:r>
          </w:p>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sv-SE"/>
              </w:rPr>
              <w:t xml:space="preserve">Bộ Văn hóa, Thể thao và Du lịch xác nhận đối với </w:t>
            </w:r>
            <w:r w:rsidRPr="00F04AF2">
              <w:rPr>
                <w:rFonts w:ascii="Times New Roman" w:hAnsi="Times New Roman" w:cs="Times New Roman"/>
                <w:b/>
                <w:sz w:val="26"/>
                <w:szCs w:val="26"/>
                <w:lang w:val="sv-SE"/>
              </w:rPr>
              <w:t>di sản thế giới</w:t>
            </w:r>
            <w:r w:rsidRPr="00F04AF2">
              <w:rPr>
                <w:rFonts w:ascii="Times New Roman" w:hAnsi="Times New Roman" w:cs="Times New Roman"/>
                <w:strike/>
                <w:sz w:val="26"/>
                <w:szCs w:val="26"/>
                <w:lang w:val="sv-SE"/>
              </w:rPr>
              <w:t>, di tích quốc gia đặc biệt, di tích quốc gia</w:t>
            </w:r>
            <w:r w:rsidRPr="00F04AF2">
              <w:rPr>
                <w:rFonts w:ascii="Times New Roman" w:hAnsi="Times New Roman" w:cs="Times New Roman"/>
                <w:sz w:val="26"/>
                <w:szCs w:val="26"/>
                <w:lang w:val="sv-SE"/>
              </w:rPr>
              <w:t xml:space="preserve">; cơ quan chuyên môn về văn hóa cấp tỉnh xác nhận đối với </w:t>
            </w:r>
            <w:r w:rsidRPr="00F04AF2">
              <w:rPr>
                <w:rFonts w:ascii="Times New Roman" w:hAnsi="Times New Roman" w:cs="Times New Roman"/>
                <w:strike/>
                <w:sz w:val="26"/>
                <w:szCs w:val="26"/>
                <w:lang w:val="sv-SE"/>
              </w:rPr>
              <w:t>di tích cấp tỉnh, di tích trong Danh mục kiểm kê di tích</w:t>
            </w:r>
            <w:r w:rsidRPr="00F04AF2">
              <w:rPr>
                <w:rFonts w:ascii="Times New Roman" w:hAnsi="Times New Roman" w:cs="Times New Roman"/>
                <w:sz w:val="26"/>
                <w:szCs w:val="26"/>
                <w:lang w:val="sv-SE"/>
              </w:rPr>
              <w:t xml:space="preserve"> </w:t>
            </w:r>
            <w:r w:rsidRPr="00F04AF2">
              <w:rPr>
                <w:rFonts w:ascii="Times New Roman" w:hAnsi="Times New Roman" w:cs="Times New Roman"/>
                <w:b/>
                <w:sz w:val="26"/>
                <w:szCs w:val="26"/>
                <w:lang w:val="sv-SE"/>
              </w:rPr>
              <w:t>các di tích thuộc các trường hợp còn lại tại khoản 2 Điều 34 của Luật này</w:t>
            </w:r>
            <w:r w:rsidRPr="00F04AF2">
              <w:rPr>
                <w:rFonts w:ascii="Times New Roman" w:hAnsi="Times New Roman" w:cs="Times New Roman"/>
                <w:sz w:val="26"/>
                <w:szCs w:val="26"/>
                <w:lang w:val="sv-SE"/>
              </w:rPr>
              <w:t>.”.</w:t>
            </w:r>
          </w:p>
        </w:tc>
        <w:tc>
          <w:tcPr>
            <w:tcW w:w="4819"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Style w:val="Strong"/>
                <w:rFonts w:ascii="Times New Roman" w:hAnsi="Times New Roman" w:cs="Times New Roman"/>
                <w:sz w:val="26"/>
                <w:szCs w:val="26"/>
                <w:lang w:val="vi-VN"/>
              </w:rPr>
              <w:lastRenderedPageBreak/>
              <w:t>Công ước UNESCO 1972</w:t>
            </w:r>
            <w:r w:rsidRPr="00F04AF2">
              <w:rPr>
                <w:rFonts w:ascii="Times New Roman" w:hAnsi="Times New Roman" w:cs="Times New Roman"/>
                <w:sz w:val="26"/>
                <w:szCs w:val="26"/>
                <w:lang w:val="vi-VN"/>
              </w:rPr>
              <w:t xml:space="preserve"> </w:t>
            </w:r>
            <w:r w:rsidRPr="00F04AF2">
              <w:rPr>
                <w:rFonts w:ascii="Times New Roman" w:hAnsi="Times New Roman" w:cs="Times New Roman"/>
                <w:b/>
                <w:sz w:val="26"/>
                <w:szCs w:val="26"/>
                <w:lang w:val="vi-VN"/>
              </w:rPr>
              <w:t>về di sản thế giới</w:t>
            </w:r>
          </w:p>
          <w:p w:rsidR="00F04AF2" w:rsidRPr="00F04AF2" w:rsidRDefault="00F04AF2" w:rsidP="00F04AF2">
            <w:pPr>
              <w:pStyle w:val="NormalWeb"/>
              <w:shd w:val="clear" w:color="auto" w:fill="FFFFFF"/>
              <w:spacing w:before="0" w:beforeAutospacing="0" w:after="0" w:afterAutospacing="0"/>
              <w:jc w:val="both"/>
              <w:rPr>
                <w:sz w:val="26"/>
                <w:szCs w:val="26"/>
                <w:lang w:val="vi-VN"/>
              </w:rPr>
            </w:pPr>
            <w:bookmarkStart w:id="1" w:name="dieu_4"/>
            <w:r w:rsidRPr="00F04AF2">
              <w:rPr>
                <w:b/>
                <w:bCs/>
                <w:sz w:val="26"/>
                <w:szCs w:val="26"/>
                <w:lang w:val="vi-VN"/>
              </w:rPr>
              <w:t>Điều 4:</w:t>
            </w:r>
            <w:bookmarkEnd w:id="1"/>
          </w:p>
          <w:p w:rsidR="00F04AF2" w:rsidRPr="00F04AF2" w:rsidRDefault="00F04AF2" w:rsidP="00F04AF2">
            <w:pPr>
              <w:pStyle w:val="NormalWeb"/>
              <w:shd w:val="clear" w:color="auto" w:fill="FFFFFF"/>
              <w:spacing w:before="0" w:beforeAutospacing="0" w:after="0" w:afterAutospacing="0"/>
              <w:jc w:val="both"/>
              <w:rPr>
                <w:sz w:val="26"/>
                <w:szCs w:val="26"/>
                <w:lang w:val="vi-VN"/>
              </w:rPr>
            </w:pPr>
            <w:bookmarkStart w:id="2" w:name="dieu_4_name"/>
            <w:r w:rsidRPr="00F04AF2">
              <w:rPr>
                <w:sz w:val="26"/>
                <w:szCs w:val="26"/>
                <w:lang w:val="vi-VN"/>
              </w:rPr>
              <w:t xml:space="preserve">Mỗi một quốc gia tham gia Công ước này công nhận rằng trách nhiệm bảo đảm của </w:t>
            </w:r>
            <w:r w:rsidRPr="00F04AF2">
              <w:rPr>
                <w:sz w:val="26"/>
                <w:szCs w:val="26"/>
                <w:lang w:val="vi-VN"/>
              </w:rPr>
              <w:lastRenderedPageBreak/>
              <w:t>việc xác định, bảo vệ, bảo tồn, tôn tạo và truyền lại cho các thế hệ tương lai di sản văn hoá và tự nhiên nêu trong Điều1 và 2 nằm trên lãnh thổ của mình, là trách nhiệm trước tiên của mình. Quốc gia này phải nỗ lực hành động tối đa cho mục đích trên bằng những nguồn lực mà mình sẵn có và nếu có, thì bằng cả sự viện trợ và hợp tác quốc tế mà nó có thể có được hưởng nhất là về mặt tài chính, nghệ thuật, khoa học và kỹ thuật.</w:t>
            </w:r>
            <w:bookmarkEnd w:id="2"/>
          </w:p>
          <w:p w:rsidR="00F04AF2" w:rsidRPr="00F04AF2" w:rsidRDefault="00F04AF2" w:rsidP="00F04AF2">
            <w:pPr>
              <w:pStyle w:val="NormalWeb"/>
              <w:shd w:val="clear" w:color="auto" w:fill="FFFFFF"/>
              <w:spacing w:before="0" w:beforeAutospacing="0" w:after="0" w:afterAutospacing="0"/>
              <w:jc w:val="both"/>
              <w:rPr>
                <w:sz w:val="26"/>
                <w:szCs w:val="26"/>
                <w:lang w:val="vi-VN"/>
              </w:rPr>
            </w:pPr>
            <w:bookmarkStart w:id="3" w:name="dieu_5"/>
            <w:r w:rsidRPr="00F04AF2">
              <w:rPr>
                <w:b/>
                <w:bCs/>
                <w:sz w:val="26"/>
                <w:szCs w:val="26"/>
                <w:lang w:val="vi-VN"/>
              </w:rPr>
              <w:t>Điều 5:</w:t>
            </w:r>
            <w:bookmarkEnd w:id="3"/>
          </w:p>
          <w:p w:rsidR="00F04AF2" w:rsidRPr="00F04AF2" w:rsidRDefault="00F04AF2" w:rsidP="00F04AF2">
            <w:pPr>
              <w:pStyle w:val="NormalWeb"/>
              <w:shd w:val="clear" w:color="auto" w:fill="FFFFFF"/>
              <w:spacing w:before="0" w:beforeAutospacing="0" w:after="0" w:afterAutospacing="0"/>
              <w:jc w:val="both"/>
              <w:rPr>
                <w:sz w:val="26"/>
                <w:szCs w:val="26"/>
                <w:lang w:val="vi-VN"/>
              </w:rPr>
            </w:pPr>
            <w:bookmarkStart w:id="4" w:name="dieu_5_name"/>
            <w:r w:rsidRPr="00F04AF2">
              <w:rPr>
                <w:sz w:val="26"/>
                <w:szCs w:val="26"/>
                <w:lang w:val="vi-VN"/>
              </w:rPr>
              <w:t>Để bảo đảm việc bảo vệ và bảo tồn càng hiệu quả càng tốt và tôn tạo càng tích cực càng tốt di sản văn hoá và tự nhiên nằm trên lãnh thổ của mỗi nước và theo những điều kiện thích hợp của mỗi nước, các nước tham gia vào Công ước này sẽ cố gắng hết sức mình để thực hiện các công tác sau đây:</w:t>
            </w:r>
            <w:bookmarkEnd w:id="4"/>
          </w:p>
          <w:p w:rsidR="00F04AF2" w:rsidRPr="00F04AF2" w:rsidRDefault="00F04AF2" w:rsidP="00F04AF2">
            <w:pPr>
              <w:pStyle w:val="NormalWeb"/>
              <w:shd w:val="clear" w:color="auto" w:fill="FFFFFF"/>
              <w:spacing w:before="0" w:beforeAutospacing="0" w:after="0" w:afterAutospacing="0"/>
              <w:jc w:val="both"/>
              <w:rPr>
                <w:sz w:val="26"/>
                <w:szCs w:val="26"/>
                <w:lang w:val="vi-VN"/>
              </w:rPr>
            </w:pPr>
            <w:r w:rsidRPr="00F04AF2">
              <w:rPr>
                <w:sz w:val="26"/>
                <w:szCs w:val="26"/>
                <w:lang w:val="vi-VN"/>
              </w:rPr>
              <w:t>a. Đề ra một chính sách chung để trao cho di sản văn hoá và tự nhiên một chức năng nhất định trong đời sống tập thể và đưa việc bảo vệ di sản đó vào các chương trình của việc kế hoạch hoá chung;</w:t>
            </w:r>
          </w:p>
          <w:p w:rsidR="00F04AF2" w:rsidRPr="00F04AF2" w:rsidRDefault="00F04AF2" w:rsidP="00F04AF2">
            <w:pPr>
              <w:pStyle w:val="NormalWeb"/>
              <w:shd w:val="clear" w:color="auto" w:fill="FFFFFF"/>
              <w:spacing w:before="0" w:beforeAutospacing="0" w:after="0" w:afterAutospacing="0"/>
              <w:jc w:val="both"/>
              <w:rPr>
                <w:sz w:val="26"/>
                <w:szCs w:val="26"/>
                <w:lang w:val="vi-VN"/>
              </w:rPr>
            </w:pPr>
            <w:r w:rsidRPr="00F04AF2">
              <w:rPr>
                <w:sz w:val="26"/>
                <w:szCs w:val="26"/>
                <w:lang w:val="vi-VN"/>
              </w:rPr>
              <w:t>d. Áp dụng các biện pháp luật pháp, khoa học - kỹ thuật, hành chính và tài chính thích hợp để xác định, bảo vệ, bảo tồn, tôn tạo và tái sử dụng di sản đó;</w:t>
            </w:r>
          </w:p>
        </w:tc>
        <w:tc>
          <w:tcPr>
            <w:tcW w:w="3402"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sz w:val="26"/>
                <w:szCs w:val="26"/>
                <w:lang w:val="vi-VN"/>
              </w:rPr>
              <w:lastRenderedPageBreak/>
              <w:t xml:space="preserve">Quy định dự thảo phù hợp cao với </w:t>
            </w:r>
            <w:r w:rsidRPr="00F04AF2">
              <w:rPr>
                <w:rStyle w:val="Strong"/>
                <w:rFonts w:ascii="Times New Roman" w:hAnsi="Times New Roman" w:cs="Times New Roman"/>
                <w:b w:val="0"/>
                <w:sz w:val="26"/>
                <w:szCs w:val="26"/>
                <w:lang w:val="vi-VN"/>
              </w:rPr>
              <w:t>Công ước UNESCO 1972</w:t>
            </w:r>
            <w:r w:rsidRPr="00F04AF2">
              <w:rPr>
                <w:rFonts w:ascii="Times New Roman" w:hAnsi="Times New Roman" w:cs="Times New Roman"/>
                <w:sz w:val="26"/>
                <w:szCs w:val="26"/>
                <w:lang w:val="vi-VN"/>
              </w:rPr>
              <w:t xml:space="preserve"> về di sản thế giới, theo đó, dự thảo quy định đã thể chế hóa rõ trách nhiệm của Nhà nước </w:t>
            </w:r>
            <w:r w:rsidRPr="00F04AF2">
              <w:rPr>
                <w:rFonts w:ascii="Times New Roman" w:hAnsi="Times New Roman" w:cs="Times New Roman"/>
                <w:sz w:val="26"/>
                <w:szCs w:val="26"/>
                <w:lang w:val="vi-VN"/>
              </w:rPr>
              <w:lastRenderedPageBreak/>
              <w:t>trong việc tổ chức, quản lý hoạt động bảo quản, tu bổ, phục hồi di tích; thiết lập cơ chế pháp lý bắt buộc (phải lập dự án, phải tuân thủ định mức, tiêu chuẩn chuyên ngành), thể hiện vai trò chủ động của Nhà nước trong bảo tồn di sản. Nội dung quy định tương thích đầy đủ với tinh thần “trách nhiệm trước tiên thuộc về quốc gia” của Công ước</w:t>
            </w:r>
          </w:p>
          <w:p w:rsidR="00F04AF2" w:rsidRPr="00F04AF2" w:rsidRDefault="00F04AF2" w:rsidP="00F04AF2">
            <w:pPr>
              <w:spacing w:line="240" w:lineRule="auto"/>
              <w:jc w:val="both"/>
              <w:rPr>
                <w:rFonts w:ascii="Times New Roman" w:hAnsi="Times New Roman" w:cs="Times New Roman"/>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sz w:val="26"/>
                <w:szCs w:val="26"/>
                <w:lang w:val="vi-VN"/>
              </w:rPr>
            </w:pPr>
            <w:r w:rsidRPr="00F04AF2">
              <w:rPr>
                <w:rFonts w:ascii="Times New Roman" w:hAnsi="Times New Roman" w:cs="Times New Roman"/>
                <w:bCs/>
                <w:sz w:val="26"/>
                <w:szCs w:val="26"/>
                <w:lang w:val="pl-PL"/>
              </w:rPr>
              <w:lastRenderedPageBreak/>
              <w:t>Không có</w:t>
            </w:r>
          </w:p>
        </w:tc>
      </w:tr>
      <w:tr w:rsidR="00F04AF2" w:rsidRPr="001C713F" w:rsidTr="006973A4">
        <w:tc>
          <w:tcPr>
            <w:tcW w:w="5955" w:type="dxa"/>
          </w:tcPr>
          <w:p w:rsidR="00F04AF2" w:rsidRPr="00F04AF2" w:rsidRDefault="00F04AF2" w:rsidP="00F04AF2">
            <w:pPr>
              <w:spacing w:line="240" w:lineRule="auto"/>
              <w:jc w:val="both"/>
              <w:rPr>
                <w:rFonts w:ascii="Times New Roman" w:hAnsi="Times New Roman" w:cs="Times New Roman"/>
                <w:sz w:val="26"/>
                <w:szCs w:val="26"/>
                <w:u w:val="single"/>
                <w:lang w:val="vi-VN"/>
              </w:rPr>
            </w:pPr>
            <w:r w:rsidRPr="00F04AF2">
              <w:rPr>
                <w:rFonts w:ascii="Times New Roman" w:hAnsi="Times New Roman" w:cs="Times New Roman"/>
                <w:sz w:val="26"/>
                <w:szCs w:val="26"/>
                <w:u w:val="single"/>
                <w:lang w:val="sv-SE"/>
              </w:rPr>
              <w:lastRenderedPageBreak/>
              <w:t>5</w:t>
            </w:r>
            <w:r w:rsidRPr="00F04AF2">
              <w:rPr>
                <w:rFonts w:ascii="Times New Roman" w:hAnsi="Times New Roman" w:cs="Times New Roman"/>
                <w:sz w:val="26"/>
                <w:szCs w:val="26"/>
                <w:u w:val="single"/>
                <w:lang w:val="vi-VN"/>
              </w:rPr>
              <w:t>. Sửa đổi, bổ sung khoản 2 Điều 39 như sau:</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sv-SE"/>
              </w:rPr>
              <w:t>"2. Việc thăm dò, khai quật khảo cổ phải đáp ứng đủ các điều kiện sau đây:</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sv-SE"/>
              </w:rPr>
              <w:t xml:space="preserve">a) Phù hợp với quy hoạch khảo cổ đã được cấp có thẩm quyền phê duyệt theo quy định tại Điều 37 của Luật này, trừ trường hợp phát hiện trong quá trình thực hiện dự </w:t>
            </w:r>
            <w:r w:rsidRPr="00F04AF2">
              <w:rPr>
                <w:rFonts w:ascii="Times New Roman" w:eastAsia="Times New Roman" w:hAnsi="Times New Roman" w:cs="Times New Roman"/>
                <w:sz w:val="26"/>
                <w:szCs w:val="26"/>
                <w:lang w:val="sv-SE"/>
              </w:rPr>
              <w:lastRenderedPageBreak/>
              <w:t>án, xây dựng công trình theo quy định tại khoản 3 Điều 38 của Luật này</w:t>
            </w:r>
            <w:r w:rsidRPr="00F04AF2">
              <w:rPr>
                <w:rFonts w:ascii="Times New Roman" w:hAnsi="Times New Roman" w:cs="Times New Roman"/>
                <w:sz w:val="26"/>
                <w:szCs w:val="26"/>
                <w:lang w:val="vi-VN"/>
              </w:rPr>
              <w:t xml:space="preserve"> </w:t>
            </w:r>
            <w:r w:rsidRPr="00F04AF2">
              <w:rPr>
                <w:rFonts w:ascii="Times New Roman" w:eastAsia="Times New Roman" w:hAnsi="Times New Roman" w:cs="Times New Roman"/>
                <w:b/>
                <w:sz w:val="26"/>
                <w:szCs w:val="26"/>
                <w:lang w:val="sv-SE"/>
              </w:rPr>
              <w:t>hoặc phải thực hiện nhằm mục đích nghiên cứu, bảo tồn di tích</w:t>
            </w:r>
            <w:r w:rsidRPr="00F04AF2">
              <w:rPr>
                <w:rFonts w:ascii="Times New Roman" w:eastAsia="Times New Roman" w:hAnsi="Times New Roman" w:cs="Times New Roman"/>
                <w:sz w:val="26"/>
                <w:szCs w:val="26"/>
                <w:lang w:val="sv-SE"/>
              </w:rPr>
              <w:t>;</w:t>
            </w:r>
          </w:p>
          <w:p w:rsidR="00F04AF2" w:rsidRPr="00F04AF2" w:rsidRDefault="00F04AF2" w:rsidP="00F04AF2">
            <w:pPr>
              <w:shd w:val="clear" w:color="auto" w:fill="FFFFFF"/>
              <w:spacing w:line="240" w:lineRule="auto"/>
              <w:jc w:val="both"/>
              <w:rPr>
                <w:rFonts w:ascii="Times New Roman" w:eastAsia="Times New Roman" w:hAnsi="Times New Roman" w:cs="Times New Roman"/>
                <w:sz w:val="26"/>
                <w:szCs w:val="26"/>
                <w:lang w:val="vi-VN"/>
              </w:rPr>
            </w:pPr>
            <w:r w:rsidRPr="00F04AF2">
              <w:rPr>
                <w:rFonts w:ascii="Times New Roman" w:eastAsia="Times New Roman" w:hAnsi="Times New Roman" w:cs="Times New Roman"/>
                <w:sz w:val="26"/>
                <w:szCs w:val="26"/>
                <w:lang w:val="sv-SE"/>
              </w:rPr>
              <w:t xml:space="preserve">b) </w:t>
            </w:r>
            <w:r w:rsidRPr="00F04AF2">
              <w:rPr>
                <w:rFonts w:ascii="Times New Roman" w:eastAsia="Times New Roman" w:hAnsi="Times New Roman" w:cs="Times New Roman"/>
                <w:strike/>
                <w:sz w:val="26"/>
                <w:szCs w:val="26"/>
                <w:lang w:val="sv-SE"/>
              </w:rPr>
              <w:t>Lập</w:t>
            </w:r>
            <w:r w:rsidRPr="00F04AF2">
              <w:rPr>
                <w:rFonts w:ascii="Times New Roman" w:eastAsia="Times New Roman" w:hAnsi="Times New Roman" w:cs="Times New Roman"/>
                <w:sz w:val="26"/>
                <w:szCs w:val="26"/>
                <w:lang w:val="sv-SE"/>
              </w:rPr>
              <w:t xml:space="preserve"> </w:t>
            </w:r>
            <w:r w:rsidRPr="00F04AF2">
              <w:rPr>
                <w:rFonts w:ascii="Times New Roman" w:eastAsia="Times New Roman" w:hAnsi="Times New Roman" w:cs="Times New Roman"/>
                <w:b/>
                <w:sz w:val="26"/>
                <w:szCs w:val="26"/>
                <w:lang w:val="sv-SE"/>
              </w:rPr>
              <w:t>Có</w:t>
            </w:r>
            <w:r w:rsidRPr="00F04AF2">
              <w:rPr>
                <w:rFonts w:ascii="Times New Roman" w:eastAsia="Times New Roman" w:hAnsi="Times New Roman" w:cs="Times New Roman"/>
                <w:sz w:val="26"/>
                <w:szCs w:val="26"/>
                <w:lang w:val="sv-SE"/>
              </w:rPr>
              <w:t xml:space="preserve"> dự án khai quật khảo cổ được cấp có thẩm quyền phê duyệt theo quy định của Luật này và quy định khác của pháp luật có liên quan</w:t>
            </w:r>
            <w:r w:rsidRPr="00F04AF2">
              <w:rPr>
                <w:rStyle w:val="fontstyle21"/>
                <w:rFonts w:ascii="Times New Roman" w:hAnsi="Times New Roman" w:cs="Times New Roman"/>
                <w:color w:val="auto"/>
                <w:sz w:val="26"/>
                <w:szCs w:val="26"/>
                <w:lang w:val="vi-VN"/>
              </w:rPr>
              <w:t>;</w:t>
            </w:r>
          </w:p>
          <w:p w:rsidR="00F04AF2" w:rsidRPr="00F04AF2" w:rsidRDefault="00F04AF2" w:rsidP="00F04AF2">
            <w:pPr>
              <w:shd w:val="clear" w:color="auto" w:fill="FFFFFF"/>
              <w:spacing w:line="240" w:lineRule="auto"/>
              <w:jc w:val="both"/>
              <w:rPr>
                <w:rFonts w:ascii="Times New Roman" w:eastAsia="Times New Roman" w:hAnsi="Times New Roman" w:cs="Times New Roman"/>
                <w:color w:val="000000"/>
                <w:sz w:val="26"/>
                <w:szCs w:val="26"/>
                <w:lang w:val="sv-SE"/>
              </w:rPr>
            </w:pPr>
            <w:r w:rsidRPr="00F04AF2">
              <w:rPr>
                <w:rFonts w:ascii="Times New Roman" w:eastAsia="Times New Roman" w:hAnsi="Times New Roman" w:cs="Times New Roman"/>
                <w:sz w:val="26"/>
                <w:szCs w:val="26"/>
                <w:lang w:val="sv-SE"/>
              </w:rPr>
              <w:t xml:space="preserve">c) Có giấy phép của Bộ trưởng Bộ Văn hóa, Thể thao và Du </w:t>
            </w:r>
            <w:r w:rsidRPr="00F04AF2">
              <w:rPr>
                <w:rFonts w:ascii="Times New Roman" w:eastAsia="Times New Roman" w:hAnsi="Times New Roman" w:cs="Times New Roman"/>
                <w:color w:val="000000"/>
                <w:sz w:val="26"/>
                <w:szCs w:val="26"/>
                <w:lang w:val="sv-SE"/>
              </w:rPr>
              <w:t>lịch.”.</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lastRenderedPageBreak/>
              <w:t>Không có điều ước quốc tế liên quan trực tiếp đến nội dung được sửa đổi, bổ sung</w:t>
            </w:r>
          </w:p>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numPr>
                <w:ilvl w:val="0"/>
                <w:numId w:val="30"/>
              </w:numPr>
              <w:shd w:val="clear" w:color="auto" w:fill="FFFFFF"/>
              <w:spacing w:line="240" w:lineRule="auto"/>
              <w:ind w:left="0"/>
              <w:rPr>
                <w:rFonts w:ascii="Times New Roman" w:hAnsi="Times New Roman" w:cs="Times New Roman"/>
                <w:b/>
                <w:sz w:val="26"/>
                <w:szCs w:val="26"/>
                <w:lang w:val="vi-VN"/>
              </w:rPr>
            </w:pPr>
          </w:p>
        </w:tc>
        <w:tc>
          <w:tcPr>
            <w:tcW w:w="1353"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eastAsia="Calibri" w:hAnsi="Times New Roman" w:cs="Times New Roman"/>
                <w:kern w:val="0"/>
                <w:sz w:val="26"/>
                <w:szCs w:val="26"/>
                <w:u w:val="single"/>
                <w:lang w:val="vi-VN"/>
                <w14:ligatures w14:val="none"/>
              </w:rPr>
            </w:pPr>
            <w:r w:rsidRPr="00F04AF2">
              <w:rPr>
                <w:rFonts w:ascii="Times New Roman" w:eastAsia="Calibri" w:hAnsi="Times New Roman" w:cs="Times New Roman"/>
                <w:kern w:val="0"/>
                <w:sz w:val="26"/>
                <w:szCs w:val="26"/>
                <w:u w:val="single"/>
                <w:lang w:val="sv-SE"/>
                <w14:ligatures w14:val="none"/>
              </w:rPr>
              <w:lastRenderedPageBreak/>
              <w:t>6</w:t>
            </w:r>
            <w:r w:rsidRPr="00F04AF2">
              <w:rPr>
                <w:rFonts w:ascii="Times New Roman" w:eastAsia="Calibri" w:hAnsi="Times New Roman" w:cs="Times New Roman"/>
                <w:kern w:val="0"/>
                <w:sz w:val="26"/>
                <w:szCs w:val="26"/>
                <w:u w:val="single"/>
                <w:lang w:val="vi-VN"/>
                <w14:ligatures w14:val="none"/>
              </w:rPr>
              <w:t>. Sửa đổi, bổ sung khoản 3 Điều 61 như sau:</w:t>
            </w:r>
          </w:p>
          <w:p w:rsidR="00F04AF2" w:rsidRPr="00F04AF2" w:rsidRDefault="00F04AF2" w:rsidP="00F04AF2">
            <w:pPr>
              <w:spacing w:line="240" w:lineRule="auto"/>
              <w:jc w:val="both"/>
              <w:rPr>
                <w:rFonts w:ascii="Times New Roman" w:eastAsia="Calibri" w:hAnsi="Times New Roman" w:cs="Times New Roman"/>
                <w:kern w:val="0"/>
                <w:sz w:val="26"/>
                <w:szCs w:val="26"/>
                <w:lang w:val="vi-VN"/>
                <w14:ligatures w14:val="none"/>
              </w:rPr>
            </w:pPr>
            <w:r w:rsidRPr="00F04AF2">
              <w:rPr>
                <w:rFonts w:ascii="Times New Roman" w:eastAsia="Calibri" w:hAnsi="Times New Roman" w:cs="Times New Roman"/>
                <w:kern w:val="0"/>
                <w:sz w:val="26"/>
                <w:szCs w:val="26"/>
                <w:lang w:val="vi-VN"/>
                <w14:ligatures w14:val="none"/>
              </w:rPr>
              <w:t>“</w:t>
            </w:r>
            <w:r w:rsidRPr="00F04AF2">
              <w:rPr>
                <w:rFonts w:ascii="Times New Roman" w:eastAsia="Calibri" w:hAnsi="Times New Roman" w:cs="Times New Roman"/>
                <w:strike/>
                <w:kern w:val="0"/>
                <w:sz w:val="26"/>
                <w:szCs w:val="26"/>
                <w:lang w:val="vi-VN"/>
                <w14:ligatures w14:val="none"/>
              </w:rPr>
              <w:t>Thủ tướng Chính phủ</w:t>
            </w:r>
            <w:r w:rsidRPr="00F04AF2">
              <w:rPr>
                <w:rFonts w:ascii="Times New Roman" w:eastAsia="Calibri" w:hAnsi="Times New Roman" w:cs="Times New Roman"/>
                <w:kern w:val="0"/>
                <w:sz w:val="26"/>
                <w:szCs w:val="26"/>
                <w:lang w:val="vi-VN"/>
                <w14:ligatures w14:val="none"/>
              </w:rPr>
              <w:t xml:space="preserve"> </w:t>
            </w:r>
            <w:r w:rsidRPr="00F04AF2">
              <w:rPr>
                <w:rFonts w:ascii="Times New Roman" w:eastAsia="Calibri" w:hAnsi="Times New Roman" w:cs="Times New Roman"/>
                <w:b/>
                <w:kern w:val="0"/>
                <w:sz w:val="26"/>
                <w:szCs w:val="26"/>
                <w:lang w:val="vi-VN"/>
                <w14:ligatures w14:val="none"/>
              </w:rPr>
              <w:t>Chủ tịch Ủy ban nhân dân cấp tỉnh, Bộ trưởng, người đứng đầu ngành, cơ quan, tổ chức ở Trung ương</w:t>
            </w:r>
            <w:r w:rsidRPr="00F04AF2">
              <w:rPr>
                <w:rFonts w:ascii="Times New Roman" w:eastAsia="Calibri" w:hAnsi="Times New Roman" w:cs="Times New Roman"/>
                <w:kern w:val="0"/>
                <w:sz w:val="26"/>
                <w:szCs w:val="26"/>
                <w:lang w:val="vi-VN"/>
                <w14:ligatures w14:val="none"/>
              </w:rPr>
              <w:t xml:space="preserve"> xem xét, phê duyệt đề án, dự án bảo vệ và phát huy giá trị di sản tư liệu trong các danh mục của UNESCO trên cơ sở ý kiến bằng văn bản của Bộ trưởng Bộ Văn hóa, Thể thao và Du lịch”.</w:t>
            </w:r>
          </w:p>
        </w:tc>
        <w:tc>
          <w:tcPr>
            <w:tcW w:w="4819" w:type="dxa"/>
          </w:tcPr>
          <w:p w:rsidR="00F04AF2" w:rsidRPr="00F04AF2" w:rsidRDefault="00F04AF2" w:rsidP="00F04AF2">
            <w:pPr>
              <w:spacing w:line="240" w:lineRule="auto"/>
              <w:jc w:val="both"/>
              <w:rPr>
                <w:rStyle w:val="fontstyle01"/>
                <w:b/>
                <w:color w:val="auto"/>
                <w:sz w:val="26"/>
                <w:szCs w:val="26"/>
                <w:lang w:val="vi-VN"/>
              </w:rPr>
            </w:pPr>
            <w:r w:rsidRPr="00F04AF2">
              <w:rPr>
                <w:rFonts w:ascii="Times New Roman" w:hAnsi="Times New Roman" w:cs="Times New Roman"/>
                <w:sz w:val="26"/>
                <w:szCs w:val="26"/>
                <w:shd w:val="clear" w:color="auto" w:fill="FFFFFF"/>
                <w:lang w:val="vi-VN"/>
              </w:rPr>
              <w:t>Công ước UNESCO về Bảo vệ Di sản Tư liệu (2005) liên quan đến bảo vệ di sản tư liệu.</w:t>
            </w:r>
          </w:p>
        </w:tc>
        <w:tc>
          <w:tcPr>
            <w:tcW w:w="3402" w:type="dxa"/>
          </w:tcPr>
          <w:p w:rsidR="00F04AF2" w:rsidRPr="00F04AF2" w:rsidRDefault="00F04AF2" w:rsidP="00F04AF2">
            <w:pPr>
              <w:numPr>
                <w:ilvl w:val="0"/>
                <w:numId w:val="32"/>
              </w:numPr>
              <w:shd w:val="clear" w:color="auto" w:fill="FFFFFF"/>
              <w:spacing w:line="240" w:lineRule="auto"/>
              <w:ind w:left="0"/>
              <w:rPr>
                <w:rFonts w:ascii="Times New Roman" w:eastAsia="Times New Roman" w:hAnsi="Times New Roman" w:cs="Times New Roman"/>
                <w:kern w:val="0"/>
                <w:sz w:val="26"/>
                <w:szCs w:val="26"/>
                <w:lang w:val="vi-VN"/>
                <w14:ligatures w14:val="none"/>
              </w:rPr>
            </w:pPr>
            <w:r w:rsidRPr="00F04AF2">
              <w:rPr>
                <w:rFonts w:ascii="Times New Roman" w:eastAsia="Times New Roman" w:hAnsi="Times New Roman" w:cs="Times New Roman"/>
                <w:kern w:val="0"/>
                <w:sz w:val="26"/>
                <w:szCs w:val="26"/>
                <w:lang w:val="vi-VN"/>
                <w14:ligatures w14:val="none"/>
              </w:rPr>
              <w:t>Quy định trong dự thảo Luật không mâu thuẫn với các điều ước quốc tế có liên quan.</w:t>
            </w:r>
          </w:p>
          <w:p w:rsidR="00F04AF2" w:rsidRPr="00F04AF2" w:rsidRDefault="00F04AF2" w:rsidP="00F04AF2">
            <w:pPr>
              <w:tabs>
                <w:tab w:val="left" w:pos="975"/>
              </w:tabs>
              <w:spacing w:line="240" w:lineRule="auto"/>
              <w:jc w:val="both"/>
              <w:rPr>
                <w:rFonts w:ascii="Times New Roman" w:hAnsi="Times New Roman" w:cs="Times New Roman"/>
                <w:b/>
                <w:sz w:val="26"/>
                <w:szCs w:val="26"/>
                <w:lang w:val="vi-VN"/>
              </w:rPr>
            </w:pPr>
          </w:p>
        </w:tc>
        <w:tc>
          <w:tcPr>
            <w:tcW w:w="1353" w:type="dxa"/>
          </w:tcPr>
          <w:p w:rsidR="00F04AF2" w:rsidRPr="00F04AF2" w:rsidRDefault="00F04AF2" w:rsidP="00F04AF2">
            <w:pPr>
              <w:spacing w:line="240" w:lineRule="auto"/>
              <w:jc w:val="both"/>
              <w:rPr>
                <w:rStyle w:val="fontstyle01"/>
                <w:color w:val="auto"/>
                <w:sz w:val="26"/>
                <w:szCs w:val="26"/>
                <w:lang w:val="sv-SE"/>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pacing w:line="240" w:lineRule="auto"/>
              <w:jc w:val="both"/>
              <w:rPr>
                <w:rFonts w:ascii="Times New Roman" w:eastAsia="Calibri" w:hAnsi="Times New Roman" w:cs="Times New Roman"/>
                <w:kern w:val="0"/>
                <w:sz w:val="26"/>
                <w:szCs w:val="26"/>
                <w:u w:val="single"/>
                <w:lang w:val="vi-VN"/>
                <w14:ligatures w14:val="none"/>
              </w:rPr>
            </w:pPr>
            <w:r w:rsidRPr="00F04AF2">
              <w:rPr>
                <w:rFonts w:ascii="Times New Roman" w:eastAsia="Calibri" w:hAnsi="Times New Roman" w:cs="Times New Roman"/>
                <w:kern w:val="0"/>
                <w:sz w:val="26"/>
                <w:szCs w:val="26"/>
                <w:u w:val="single"/>
                <w:lang w:val="vi-VN"/>
                <w14:ligatures w14:val="none"/>
              </w:rPr>
              <w:t>7. Sửa đổi, bổ sung khoản 1 Điều 78 như sau:</w:t>
            </w:r>
          </w:p>
          <w:p w:rsidR="00F04AF2" w:rsidRPr="00F04AF2" w:rsidRDefault="00F04AF2" w:rsidP="00F04AF2">
            <w:pPr>
              <w:pStyle w:val="NormalWeb"/>
              <w:spacing w:before="0" w:beforeAutospacing="0" w:after="0" w:afterAutospacing="0"/>
              <w:jc w:val="both"/>
              <w:rPr>
                <w:color w:val="000000"/>
                <w:sz w:val="26"/>
                <w:szCs w:val="26"/>
                <w:lang w:val="sv-SE"/>
              </w:rPr>
            </w:pPr>
            <w:r w:rsidRPr="00F04AF2">
              <w:rPr>
                <w:sz w:val="26"/>
                <w:szCs w:val="26"/>
                <w:lang w:val="vi-VN"/>
              </w:rPr>
              <w:t>“</w:t>
            </w:r>
            <w:r w:rsidRPr="00F04AF2">
              <w:rPr>
                <w:color w:val="000000"/>
                <w:sz w:val="26"/>
                <w:szCs w:val="26"/>
                <w:lang w:val="sv-SE"/>
              </w:rPr>
              <w:t>1. Tổ chức, cá nhân được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 vấn giám sát thi công bảo quản, tu bổ, phục hồi di tích thực hiện theo quy định của Luật này, quy định của pháp luật về đầu tư, doanh nghiệp, quy định khác của pháp luật có liên quan, phải có Giấy chứng nhận đủ điều kiện hành nghề bảo quản, tu bổ, phục hồi di tích, Chứng chỉ hành nghề bảo quản, tu bổ, phục hồi di tích.</w:t>
            </w:r>
          </w:p>
          <w:p w:rsidR="00F04AF2" w:rsidRPr="00F04AF2" w:rsidRDefault="00F04AF2" w:rsidP="00F04AF2">
            <w:pPr>
              <w:spacing w:line="240" w:lineRule="auto"/>
              <w:jc w:val="both"/>
              <w:rPr>
                <w:rFonts w:ascii="Times New Roman" w:eastAsia="Times New Roman" w:hAnsi="Times New Roman" w:cs="Times New Roman"/>
                <w:color w:val="000000"/>
                <w:sz w:val="26"/>
                <w:szCs w:val="26"/>
                <w:lang w:val="vi-VN"/>
              </w:rPr>
            </w:pPr>
            <w:r w:rsidRPr="00F04AF2">
              <w:rPr>
                <w:rFonts w:ascii="Times New Roman" w:eastAsia="Times New Roman" w:hAnsi="Times New Roman" w:cs="Times New Roman"/>
                <w:color w:val="000000"/>
                <w:sz w:val="26"/>
                <w:szCs w:val="26"/>
                <w:lang w:val="sv-SE"/>
              </w:rPr>
              <w:t>Tổ chức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w:t>
            </w:r>
            <w:r w:rsidRPr="00F04AF2">
              <w:rPr>
                <w:rFonts w:ascii="Times New Roman" w:eastAsia="Times New Roman" w:hAnsi="Times New Roman" w:cs="Times New Roman"/>
                <w:color w:val="000000"/>
                <w:sz w:val="26"/>
                <w:szCs w:val="26"/>
                <w:lang w:val="vi-VN"/>
              </w:rPr>
              <w:t> vấn </w:t>
            </w:r>
            <w:r w:rsidRPr="00F04AF2">
              <w:rPr>
                <w:rFonts w:ascii="Times New Roman" w:eastAsia="Times New Roman" w:hAnsi="Times New Roman" w:cs="Times New Roman"/>
                <w:color w:val="000000"/>
                <w:sz w:val="26"/>
                <w:szCs w:val="26"/>
                <w:lang w:val="sv-SE"/>
              </w:rPr>
              <w:t xml:space="preserve">giám sát thi công bảo quản, tu bổ, phục </w:t>
            </w:r>
            <w:r w:rsidRPr="00F04AF2">
              <w:rPr>
                <w:rFonts w:ascii="Times New Roman" w:eastAsia="Times New Roman" w:hAnsi="Times New Roman" w:cs="Times New Roman"/>
                <w:color w:val="000000"/>
                <w:sz w:val="26"/>
                <w:szCs w:val="26"/>
                <w:lang w:val="sv-SE"/>
              </w:rPr>
              <w:lastRenderedPageBreak/>
              <w:t>hồi di tích còn phải đáp ứng quy định đối với từng ngành, nghề như sau:</w:t>
            </w:r>
          </w:p>
          <w:p w:rsidR="00F04AF2" w:rsidRPr="00F04AF2" w:rsidRDefault="00F04AF2" w:rsidP="00F04AF2">
            <w:pPr>
              <w:shd w:val="clear" w:color="auto" w:fill="FFFFFF"/>
              <w:spacing w:line="240" w:lineRule="auto"/>
              <w:jc w:val="both"/>
              <w:rPr>
                <w:rFonts w:ascii="Times New Roman" w:eastAsia="Times New Roman" w:hAnsi="Times New Roman" w:cs="Times New Roman"/>
                <w:color w:val="000000"/>
                <w:sz w:val="26"/>
                <w:szCs w:val="26"/>
                <w:lang w:val="vi-VN"/>
              </w:rPr>
            </w:pPr>
            <w:r w:rsidRPr="00F04AF2">
              <w:rPr>
                <w:rFonts w:ascii="Times New Roman" w:eastAsia="Times New Roman" w:hAnsi="Times New Roman" w:cs="Times New Roman"/>
                <w:color w:val="000000"/>
                <w:sz w:val="26"/>
                <w:szCs w:val="26"/>
                <w:shd w:val="clear" w:color="auto" w:fill="FFFFFF"/>
                <w:lang w:val="sv-SE"/>
              </w:rPr>
              <w:t>a) Đối với ngành, nghề lập </w:t>
            </w:r>
            <w:r w:rsidRPr="00F04AF2">
              <w:rPr>
                <w:rFonts w:ascii="Times New Roman" w:eastAsia="Times New Roman" w:hAnsi="Times New Roman" w:cs="Times New Roman"/>
                <w:color w:val="000000"/>
                <w:sz w:val="26"/>
                <w:szCs w:val="26"/>
                <w:lang w:val="sv-SE"/>
              </w:rPr>
              <w:t xml:space="preserve">quy hoạch bảo quản, tu bổ, phục hồi di tích phải có đủ </w:t>
            </w:r>
            <w:r w:rsidRPr="00F04AF2">
              <w:rPr>
                <w:rFonts w:ascii="Times New Roman" w:eastAsia="Times New Roman" w:hAnsi="Times New Roman" w:cs="Times New Roman"/>
                <w:strike/>
                <w:color w:val="000000"/>
                <w:sz w:val="26"/>
                <w:szCs w:val="26"/>
                <w:lang w:val="sv-SE"/>
              </w:rPr>
              <w:t>điều kiện hành nghề lập thiết kế quy hoạch xây dựng</w:t>
            </w:r>
            <w:r w:rsidRPr="00F04AF2">
              <w:rPr>
                <w:rFonts w:ascii="Times New Roman" w:eastAsia="Times New Roman" w:hAnsi="Times New Roman" w:cs="Times New Roman"/>
                <w:color w:val="000000"/>
                <w:sz w:val="26"/>
                <w:szCs w:val="26"/>
                <w:lang w:val="sv-SE"/>
              </w:rPr>
              <w:t xml:space="preserve"> </w:t>
            </w:r>
            <w:r w:rsidRPr="00F04AF2">
              <w:rPr>
                <w:rFonts w:ascii="Times New Roman" w:hAnsi="Times New Roman" w:cs="Times New Roman"/>
                <w:b/>
                <w:bCs/>
                <w:i/>
                <w:iCs/>
                <w:color w:val="000000"/>
                <w:sz w:val="26"/>
                <w:szCs w:val="26"/>
                <w:lang w:val="vi-VN"/>
              </w:rPr>
              <w:t>năng lực hành nghề của tổ chức và năng lực, kinh nghiệm của cá nhân</w:t>
            </w:r>
            <w:r w:rsidRPr="00F04AF2">
              <w:rPr>
                <w:rFonts w:ascii="Times New Roman" w:hAnsi="Times New Roman" w:cs="Times New Roman"/>
                <w:sz w:val="26"/>
                <w:szCs w:val="26"/>
                <w:lang w:val="vi-VN"/>
              </w:rPr>
              <w:t xml:space="preserve"> </w:t>
            </w:r>
            <w:r w:rsidRPr="00F04AF2">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lập quy hoạch bảo quản, tu bổ, phục hồi di tích;</w:t>
            </w:r>
          </w:p>
          <w:p w:rsidR="00F04AF2" w:rsidRPr="00F04AF2" w:rsidRDefault="00F04AF2" w:rsidP="00F04AF2">
            <w:pPr>
              <w:shd w:val="clear" w:color="auto" w:fill="FFFFFF"/>
              <w:spacing w:line="240" w:lineRule="auto"/>
              <w:jc w:val="both"/>
              <w:rPr>
                <w:rFonts w:ascii="Times New Roman" w:eastAsia="Times New Roman" w:hAnsi="Times New Roman" w:cs="Times New Roman"/>
                <w:color w:val="000000"/>
                <w:sz w:val="26"/>
                <w:szCs w:val="26"/>
                <w:lang w:val="vi-VN"/>
              </w:rPr>
            </w:pPr>
            <w:r w:rsidRPr="00F04AF2">
              <w:rPr>
                <w:rFonts w:ascii="Times New Roman" w:eastAsia="Times New Roman" w:hAnsi="Times New Roman" w:cs="Times New Roman"/>
                <w:color w:val="000000"/>
                <w:sz w:val="26"/>
                <w:szCs w:val="26"/>
                <w:lang w:val="sv-SE"/>
              </w:rPr>
              <w:t>b) </w:t>
            </w:r>
            <w:r w:rsidRPr="00F04AF2">
              <w:rPr>
                <w:rFonts w:ascii="Times New Roman" w:eastAsia="Times New Roman" w:hAnsi="Times New Roman" w:cs="Times New Roman"/>
                <w:color w:val="000000"/>
                <w:sz w:val="26"/>
                <w:szCs w:val="26"/>
                <w:shd w:val="clear" w:color="auto" w:fill="FFFFFF"/>
                <w:lang w:val="sv-SE"/>
              </w:rPr>
              <w:t>Đối với ngành, nghề lập </w:t>
            </w:r>
            <w:r w:rsidRPr="00F04AF2">
              <w:rPr>
                <w:rFonts w:ascii="Times New Roman" w:eastAsia="Times New Roman" w:hAnsi="Times New Roman" w:cs="Times New Roman"/>
                <w:color w:val="000000"/>
                <w:sz w:val="26"/>
                <w:szCs w:val="26"/>
                <w:lang w:val="sv-SE"/>
              </w:rPr>
              <w:t>dự án, báo cáo kinh tế - kỹ thuật bảo quản, tu bổ, phục hồi di tích phải có đủ</w:t>
            </w:r>
            <w:r w:rsidRPr="00F04AF2">
              <w:rPr>
                <w:rFonts w:ascii="Times New Roman" w:eastAsia="Times New Roman" w:hAnsi="Times New Roman" w:cs="Times New Roman"/>
                <w:strike/>
                <w:color w:val="000000"/>
                <w:sz w:val="26"/>
                <w:szCs w:val="26"/>
                <w:lang w:val="sv-SE"/>
              </w:rPr>
              <w:t xml:space="preserve"> điều kiện hành nghề thiết kế xây dựng </w:t>
            </w:r>
            <w:r w:rsidRPr="00F04AF2">
              <w:rPr>
                <w:rFonts w:ascii="Times New Roman" w:hAnsi="Times New Roman" w:cs="Times New Roman"/>
                <w:b/>
                <w:bCs/>
                <w:i/>
                <w:iCs/>
                <w:color w:val="000000"/>
                <w:sz w:val="26"/>
                <w:szCs w:val="26"/>
                <w:lang w:val="vi-VN"/>
              </w:rPr>
              <w:t xml:space="preserve">năng lực hành nghề của tổ chức và năng lực, kinh nghiệm của cá nhân </w:t>
            </w:r>
            <w:r w:rsidRPr="00F04AF2">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w:t>
            </w:r>
            <w:r w:rsidRPr="00F04AF2">
              <w:rPr>
                <w:rFonts w:ascii="Times New Roman" w:eastAsia="Times New Roman" w:hAnsi="Times New Roman" w:cs="Times New Roman"/>
                <w:color w:val="000000"/>
                <w:sz w:val="26"/>
                <w:szCs w:val="26"/>
                <w:shd w:val="clear" w:color="auto" w:fill="FFFFFF"/>
                <w:lang w:val="sv-SE"/>
              </w:rPr>
              <w:t>lập </w:t>
            </w:r>
            <w:r w:rsidRPr="00F04AF2">
              <w:rPr>
                <w:rFonts w:ascii="Times New Roman" w:eastAsia="Times New Roman" w:hAnsi="Times New Roman" w:cs="Times New Roman"/>
                <w:color w:val="000000"/>
                <w:sz w:val="26"/>
                <w:szCs w:val="26"/>
                <w:lang w:val="sv-SE"/>
              </w:rPr>
              <w:t>dự án bảo quản, tu bổ, phục hồi di tích;</w:t>
            </w:r>
          </w:p>
          <w:p w:rsidR="00F04AF2" w:rsidRPr="00F04AF2" w:rsidRDefault="00F04AF2" w:rsidP="00F04AF2">
            <w:pPr>
              <w:shd w:val="clear" w:color="auto" w:fill="FFFFFF"/>
              <w:spacing w:line="240" w:lineRule="auto"/>
              <w:jc w:val="both"/>
              <w:rPr>
                <w:rFonts w:ascii="Times New Roman" w:eastAsia="Times New Roman" w:hAnsi="Times New Roman" w:cs="Times New Roman"/>
                <w:color w:val="000000"/>
                <w:sz w:val="26"/>
                <w:szCs w:val="26"/>
                <w:lang w:val="vi-VN"/>
              </w:rPr>
            </w:pPr>
            <w:r w:rsidRPr="00F04AF2">
              <w:rPr>
                <w:rFonts w:ascii="Times New Roman" w:eastAsia="Times New Roman" w:hAnsi="Times New Roman" w:cs="Times New Roman"/>
                <w:color w:val="000000"/>
                <w:sz w:val="26"/>
                <w:szCs w:val="26"/>
                <w:lang w:val="sv-SE"/>
              </w:rPr>
              <w:t>c) </w:t>
            </w:r>
            <w:r w:rsidRPr="00F04AF2">
              <w:rPr>
                <w:rFonts w:ascii="Times New Roman" w:eastAsia="Times New Roman" w:hAnsi="Times New Roman" w:cs="Times New Roman"/>
                <w:color w:val="000000"/>
                <w:sz w:val="26"/>
                <w:szCs w:val="26"/>
                <w:shd w:val="clear" w:color="auto" w:fill="FFFFFF"/>
                <w:lang w:val="sv-SE"/>
              </w:rPr>
              <w:t>Đối với ngành, nghề </w:t>
            </w:r>
            <w:r w:rsidRPr="00F04AF2">
              <w:rPr>
                <w:rFonts w:ascii="Times New Roman" w:eastAsia="Times New Roman" w:hAnsi="Times New Roman" w:cs="Times New Roman"/>
                <w:color w:val="000000"/>
                <w:sz w:val="26"/>
                <w:szCs w:val="26"/>
                <w:lang w:val="sv-SE"/>
              </w:rPr>
              <w:t>thiết kế bảo quản, tu bổ, phục hồi di tích phải có đủ</w:t>
            </w:r>
            <w:r w:rsidRPr="00F04AF2">
              <w:rPr>
                <w:rFonts w:ascii="Times New Roman" w:eastAsia="Times New Roman" w:hAnsi="Times New Roman" w:cs="Times New Roman"/>
                <w:strike/>
                <w:color w:val="000000"/>
                <w:sz w:val="26"/>
                <w:szCs w:val="26"/>
                <w:lang w:val="sv-SE"/>
              </w:rPr>
              <w:t xml:space="preserve"> điều kiện hành nghề thiết kế xây dựng </w:t>
            </w:r>
            <w:r w:rsidRPr="00F04AF2">
              <w:rPr>
                <w:rFonts w:ascii="Times New Roman" w:hAnsi="Times New Roman" w:cs="Times New Roman"/>
                <w:b/>
                <w:bCs/>
                <w:i/>
                <w:iCs/>
                <w:color w:val="000000"/>
                <w:sz w:val="26"/>
                <w:szCs w:val="26"/>
                <w:lang w:val="vi-VN"/>
              </w:rPr>
              <w:t>năng lực hành nghề của tổ chức và năng lực, kinh nghiệm của cá nhân</w:t>
            </w:r>
            <w:r w:rsidRPr="00F04AF2">
              <w:rPr>
                <w:rFonts w:ascii="Times New Roman" w:hAnsi="Times New Roman" w:cs="Times New Roman"/>
                <w:sz w:val="26"/>
                <w:szCs w:val="26"/>
                <w:lang w:val="vi-VN"/>
              </w:rPr>
              <w:t xml:space="preserve"> </w:t>
            </w:r>
            <w:r w:rsidRPr="00F04AF2">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thiết kế bảo quản, tu bổ, phục hồi di tích;</w:t>
            </w:r>
          </w:p>
          <w:p w:rsidR="00F04AF2" w:rsidRPr="00F04AF2" w:rsidRDefault="00F04AF2" w:rsidP="00F04AF2">
            <w:pPr>
              <w:shd w:val="clear" w:color="auto" w:fill="FFFFFF"/>
              <w:spacing w:line="240" w:lineRule="auto"/>
              <w:jc w:val="both"/>
              <w:rPr>
                <w:rFonts w:ascii="Times New Roman" w:eastAsia="Times New Roman" w:hAnsi="Times New Roman" w:cs="Times New Roman"/>
                <w:color w:val="000000"/>
                <w:sz w:val="26"/>
                <w:szCs w:val="26"/>
                <w:lang w:val="vi-VN"/>
              </w:rPr>
            </w:pPr>
            <w:r w:rsidRPr="00F04AF2">
              <w:rPr>
                <w:rFonts w:ascii="Times New Roman" w:eastAsia="Times New Roman" w:hAnsi="Times New Roman" w:cs="Times New Roman"/>
                <w:color w:val="000000"/>
                <w:sz w:val="26"/>
                <w:szCs w:val="26"/>
                <w:lang w:val="sv-SE"/>
              </w:rPr>
              <w:t>d) </w:t>
            </w:r>
            <w:r w:rsidRPr="00F04AF2">
              <w:rPr>
                <w:rFonts w:ascii="Times New Roman" w:eastAsia="Times New Roman" w:hAnsi="Times New Roman" w:cs="Times New Roman"/>
                <w:color w:val="000000"/>
                <w:sz w:val="26"/>
                <w:szCs w:val="26"/>
                <w:shd w:val="clear" w:color="auto" w:fill="FFFFFF"/>
                <w:lang w:val="sv-SE"/>
              </w:rPr>
              <w:t>Đối với ngành, nghề thi công </w:t>
            </w:r>
            <w:r w:rsidRPr="00F04AF2">
              <w:rPr>
                <w:rFonts w:ascii="Times New Roman" w:eastAsia="Times New Roman" w:hAnsi="Times New Roman" w:cs="Times New Roman"/>
                <w:color w:val="000000"/>
                <w:sz w:val="26"/>
                <w:szCs w:val="26"/>
                <w:lang w:val="sv-SE"/>
              </w:rPr>
              <w:t>bảo quản, tu bổ, phục hồi di tích phải có</w:t>
            </w:r>
            <w:r w:rsidRPr="00F04AF2">
              <w:rPr>
                <w:rFonts w:ascii="Times New Roman" w:eastAsia="Times New Roman" w:hAnsi="Times New Roman" w:cs="Times New Roman"/>
                <w:strike/>
                <w:color w:val="000000"/>
                <w:sz w:val="26"/>
                <w:szCs w:val="26"/>
                <w:lang w:val="sv-SE"/>
              </w:rPr>
              <w:t xml:space="preserve"> </w:t>
            </w:r>
            <w:r w:rsidRPr="00F04AF2">
              <w:rPr>
                <w:rFonts w:ascii="Times New Roman" w:eastAsia="Times New Roman" w:hAnsi="Times New Roman" w:cs="Times New Roman"/>
                <w:color w:val="000000"/>
                <w:sz w:val="26"/>
                <w:szCs w:val="26"/>
                <w:lang w:val="sv-SE"/>
              </w:rPr>
              <w:t>đủ</w:t>
            </w:r>
            <w:r w:rsidRPr="00F04AF2">
              <w:rPr>
                <w:rFonts w:ascii="Times New Roman" w:eastAsia="Times New Roman" w:hAnsi="Times New Roman" w:cs="Times New Roman"/>
                <w:strike/>
                <w:color w:val="000000"/>
                <w:sz w:val="26"/>
                <w:szCs w:val="26"/>
                <w:lang w:val="sv-SE"/>
              </w:rPr>
              <w:t xml:space="preserve"> điều kiện năng lực của tổ chức thi công xây dựng </w:t>
            </w:r>
            <w:r w:rsidRPr="00F04AF2">
              <w:rPr>
                <w:rFonts w:ascii="Times New Roman" w:hAnsi="Times New Roman" w:cs="Times New Roman"/>
                <w:b/>
                <w:bCs/>
                <w:i/>
                <w:iCs/>
                <w:color w:val="000000"/>
                <w:sz w:val="26"/>
                <w:szCs w:val="26"/>
                <w:lang w:val="vi-VN"/>
              </w:rPr>
              <w:t xml:space="preserve">năng lực hành nghề của tổ chức và năng lực, kinh nghiệm của cá nhân </w:t>
            </w:r>
            <w:r w:rsidRPr="00F04AF2">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thi công bảo quản, tu bổ, phục hồi di tích;</w:t>
            </w:r>
          </w:p>
          <w:p w:rsidR="00F04AF2" w:rsidRPr="00F04AF2" w:rsidRDefault="00F04AF2" w:rsidP="00F04AF2">
            <w:pPr>
              <w:shd w:val="clear" w:color="auto" w:fill="FFFFFF"/>
              <w:spacing w:line="240" w:lineRule="auto"/>
              <w:jc w:val="both"/>
              <w:rPr>
                <w:rFonts w:ascii="Times New Roman" w:eastAsia="Times New Roman" w:hAnsi="Times New Roman" w:cs="Times New Roman"/>
                <w:color w:val="000000"/>
                <w:kern w:val="0"/>
                <w:sz w:val="26"/>
                <w:szCs w:val="26"/>
                <w:lang w:val="sv-SE"/>
                <w14:ligatures w14:val="none"/>
              </w:rPr>
            </w:pPr>
            <w:r w:rsidRPr="00F04AF2">
              <w:rPr>
                <w:rFonts w:ascii="Times New Roman" w:eastAsia="Times New Roman" w:hAnsi="Times New Roman" w:cs="Times New Roman"/>
                <w:color w:val="000000"/>
                <w:sz w:val="26"/>
                <w:szCs w:val="26"/>
                <w:lang w:val="sv-SE"/>
              </w:rPr>
              <w:t>đ) Đối với ngành, nghề tư vấn giám sát thi công bảo quản, tu bổ, phục hồi di tích phải có đủ</w:t>
            </w:r>
            <w:r w:rsidRPr="00F04AF2">
              <w:rPr>
                <w:rFonts w:ascii="Times New Roman" w:eastAsia="Times New Roman" w:hAnsi="Times New Roman" w:cs="Times New Roman"/>
                <w:strike/>
                <w:color w:val="000000"/>
                <w:sz w:val="26"/>
                <w:szCs w:val="26"/>
                <w:lang w:val="sv-SE"/>
              </w:rPr>
              <w:t xml:space="preserve"> điều kiện năng lực của tổ chức tư vấn giám sát thi công xây dựng </w:t>
            </w:r>
            <w:r w:rsidRPr="00F04AF2">
              <w:rPr>
                <w:rFonts w:ascii="Times New Roman" w:hAnsi="Times New Roman" w:cs="Times New Roman"/>
                <w:b/>
                <w:bCs/>
                <w:i/>
                <w:iCs/>
                <w:color w:val="000000"/>
                <w:sz w:val="26"/>
                <w:szCs w:val="26"/>
                <w:lang w:val="vi-VN"/>
              </w:rPr>
              <w:t xml:space="preserve">năng lực hành nghề của tổ chức và năng lực, kinh nghiệm </w:t>
            </w:r>
            <w:r w:rsidRPr="00F04AF2">
              <w:rPr>
                <w:rFonts w:ascii="Times New Roman" w:hAnsi="Times New Roman" w:cs="Times New Roman"/>
                <w:b/>
                <w:bCs/>
                <w:i/>
                <w:iCs/>
                <w:color w:val="000000"/>
                <w:sz w:val="26"/>
                <w:szCs w:val="26"/>
                <w:lang w:val="vi-VN"/>
              </w:rPr>
              <w:lastRenderedPageBreak/>
              <w:t>của cá nhân</w:t>
            </w:r>
            <w:r w:rsidRPr="00F04AF2">
              <w:rPr>
                <w:rFonts w:ascii="Times New Roman" w:hAnsi="Times New Roman" w:cs="Times New Roman"/>
                <w:sz w:val="26"/>
                <w:szCs w:val="26"/>
                <w:lang w:val="vi-VN"/>
              </w:rPr>
              <w:t xml:space="preserve"> </w:t>
            </w:r>
            <w:r w:rsidRPr="00F04AF2">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tư vấn giám sát thi công bảo quản, tu bổ, phục hồi di tích.”.</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lastRenderedPageBreak/>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sz w:val="26"/>
                <w:szCs w:val="26"/>
                <w:lang w:val="sv-SE"/>
              </w:rPr>
            </w:pPr>
            <w:r w:rsidRPr="00F04AF2">
              <w:rPr>
                <w:rFonts w:ascii="Times New Roman" w:hAnsi="Times New Roman" w:cs="Times New Roman"/>
                <w:bCs/>
                <w:sz w:val="26"/>
                <w:szCs w:val="26"/>
                <w:lang w:val="pl-PL"/>
              </w:rPr>
              <w:t>Không có</w:t>
            </w:r>
          </w:p>
        </w:tc>
      </w:tr>
      <w:tr w:rsidR="00F04AF2" w:rsidRPr="001C713F" w:rsidTr="006973A4">
        <w:tc>
          <w:tcPr>
            <w:tcW w:w="5955" w:type="dxa"/>
          </w:tcPr>
          <w:p w:rsidR="00F04AF2" w:rsidRPr="00F04AF2" w:rsidRDefault="00F04AF2" w:rsidP="00F04AF2">
            <w:pPr>
              <w:shd w:val="clear" w:color="auto" w:fill="FFFFFF"/>
              <w:spacing w:line="240" w:lineRule="auto"/>
              <w:jc w:val="both"/>
              <w:rPr>
                <w:rFonts w:ascii="Times New Roman" w:eastAsia="Times New Roman" w:hAnsi="Times New Roman" w:cs="Times New Roman"/>
                <w:b/>
                <w:bCs/>
                <w:sz w:val="26"/>
                <w:szCs w:val="26"/>
                <w:highlight w:val="yellow"/>
                <w:lang w:val="vi-VN"/>
              </w:rPr>
            </w:pPr>
            <w:r w:rsidRPr="00F04AF2">
              <w:rPr>
                <w:rFonts w:ascii="Times New Roman" w:eastAsia="Times New Roman" w:hAnsi="Times New Roman" w:cs="Times New Roman"/>
                <w:b/>
                <w:bCs/>
                <w:sz w:val="26"/>
                <w:szCs w:val="26"/>
                <w:highlight w:val="yellow"/>
                <w:lang w:val="vi-VN"/>
              </w:rPr>
              <w:lastRenderedPageBreak/>
              <w:t>Điều 6 của Luật sửa đổi, bổ sung một số điều của Luật…</w:t>
            </w:r>
          </w:p>
        </w:tc>
        <w:tc>
          <w:tcPr>
            <w:tcW w:w="4819" w:type="dxa"/>
          </w:tcPr>
          <w:p w:rsidR="00F04AF2" w:rsidRPr="00F04AF2" w:rsidRDefault="00F04AF2" w:rsidP="00F04AF2">
            <w:pPr>
              <w:spacing w:line="240" w:lineRule="auto"/>
              <w:jc w:val="both"/>
              <w:rPr>
                <w:rFonts w:ascii="Times New Roman" w:hAnsi="Times New Roman" w:cs="Times New Roman"/>
                <w:b/>
                <w:bCs/>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b/>
                <w:bCs/>
                <w:sz w:val="26"/>
                <w:szCs w:val="26"/>
                <w:lang w:val="sv-SE"/>
              </w:rPr>
            </w:pPr>
          </w:p>
        </w:tc>
        <w:tc>
          <w:tcPr>
            <w:tcW w:w="1353" w:type="dxa"/>
          </w:tcPr>
          <w:p w:rsidR="00F04AF2" w:rsidRPr="00F04AF2" w:rsidRDefault="00F04AF2" w:rsidP="00F04AF2">
            <w:pPr>
              <w:spacing w:line="240" w:lineRule="auto"/>
              <w:jc w:val="both"/>
              <w:rPr>
                <w:rFonts w:ascii="Times New Roman" w:hAnsi="Times New Roman" w:cs="Times New Roman"/>
                <w:b/>
                <w:bCs/>
                <w:sz w:val="26"/>
                <w:szCs w:val="26"/>
                <w:lang w:val="sv-SE"/>
              </w:rPr>
            </w:pPr>
          </w:p>
        </w:tc>
      </w:tr>
      <w:tr w:rsidR="00F04AF2" w:rsidRPr="001C713F" w:rsidTr="006973A4">
        <w:tc>
          <w:tcPr>
            <w:tcW w:w="5955" w:type="dxa"/>
          </w:tcPr>
          <w:p w:rsidR="00F04AF2" w:rsidRPr="00F04AF2" w:rsidRDefault="00F04AF2" w:rsidP="00F04AF2">
            <w:pPr>
              <w:shd w:val="clear" w:color="auto" w:fill="FFFFFF"/>
              <w:spacing w:line="240" w:lineRule="auto"/>
              <w:jc w:val="both"/>
              <w:rPr>
                <w:rFonts w:ascii="Times New Roman" w:eastAsia="Times New Roman" w:hAnsi="Times New Roman" w:cs="Times New Roman"/>
                <w:b/>
                <w:bCs/>
                <w:color w:val="000000"/>
                <w:sz w:val="26"/>
                <w:szCs w:val="26"/>
                <w:lang w:val="vi-VN"/>
              </w:rPr>
            </w:pPr>
            <w:r w:rsidRPr="00F04AF2">
              <w:rPr>
                <w:rFonts w:ascii="Times New Roman" w:eastAsia="Times New Roman" w:hAnsi="Times New Roman" w:cs="Times New Roman"/>
                <w:b/>
                <w:bCs/>
                <w:color w:val="000000"/>
                <w:sz w:val="26"/>
                <w:szCs w:val="26"/>
                <w:lang w:val="vi-VN"/>
              </w:rPr>
              <w:t>Điều 6. Điều khoản thi hành</w:t>
            </w:r>
          </w:p>
          <w:p w:rsidR="00F04AF2" w:rsidRPr="00F04AF2" w:rsidRDefault="00F04AF2" w:rsidP="00F04AF2">
            <w:pPr>
              <w:shd w:val="clear" w:color="auto" w:fill="FFFFFF"/>
              <w:spacing w:line="240" w:lineRule="auto"/>
              <w:jc w:val="both"/>
              <w:rPr>
                <w:rFonts w:ascii="Times New Roman" w:eastAsia="Times New Roman" w:hAnsi="Times New Roman" w:cs="Times New Roman"/>
                <w:kern w:val="0"/>
                <w:sz w:val="26"/>
                <w:szCs w:val="26"/>
                <w:shd w:val="clear" w:color="auto" w:fill="FFFFFF"/>
                <w:lang w:val="sv-SE"/>
                <w14:ligatures w14:val="none"/>
              </w:rPr>
            </w:pPr>
            <w:r w:rsidRPr="00F04AF2">
              <w:rPr>
                <w:rFonts w:ascii="Times New Roman" w:eastAsia="Times New Roman" w:hAnsi="Times New Roman" w:cs="Times New Roman"/>
                <w:color w:val="000000"/>
                <w:sz w:val="26"/>
                <w:szCs w:val="26"/>
                <w:lang w:val="vi-VN"/>
              </w:rPr>
              <w:t>1</w:t>
            </w:r>
            <w:r w:rsidRPr="00F04AF2">
              <w:rPr>
                <w:rFonts w:ascii="Times New Roman" w:eastAsia="Times New Roman" w:hAnsi="Times New Roman" w:cs="Times New Roman"/>
                <w:kern w:val="0"/>
                <w:sz w:val="26"/>
                <w:szCs w:val="26"/>
                <w:shd w:val="clear" w:color="auto" w:fill="FFFFFF"/>
                <w:lang w:val="sv-SE"/>
                <w14:ligatures w14:val="none"/>
              </w:rPr>
              <w:t>. Luật này có hiệu lực thi hành từ ngày 01 tháng 06 năm 2027, trừ trường hợp quy định tại khoản 2 Điều này.</w:t>
            </w:r>
          </w:p>
          <w:p w:rsidR="00F04AF2" w:rsidRPr="00F04AF2" w:rsidRDefault="00F04AF2" w:rsidP="00F04AF2">
            <w:pPr>
              <w:shd w:val="clear" w:color="auto" w:fill="FFFFFF"/>
              <w:spacing w:line="240" w:lineRule="auto"/>
              <w:jc w:val="both"/>
              <w:rPr>
                <w:rFonts w:ascii="Times New Roman" w:eastAsia="Times New Roman" w:hAnsi="Times New Roman" w:cs="Times New Roman"/>
                <w:kern w:val="0"/>
                <w:sz w:val="26"/>
                <w:szCs w:val="26"/>
                <w:shd w:val="clear" w:color="auto" w:fill="FFFFFF"/>
                <w:lang w:val="sv-SE"/>
                <w14:ligatures w14:val="none"/>
              </w:rPr>
            </w:pPr>
            <w:r w:rsidRPr="00F04AF2">
              <w:rPr>
                <w:rFonts w:ascii="Times New Roman" w:eastAsia="Times New Roman" w:hAnsi="Times New Roman" w:cs="Times New Roman"/>
                <w:kern w:val="0"/>
                <w:sz w:val="26"/>
                <w:szCs w:val="26"/>
                <w:shd w:val="clear" w:color="auto" w:fill="FFFFFF"/>
                <w:lang w:val="sv-SE"/>
                <w14:ligatures w14:val="none"/>
              </w:rPr>
              <w:t>2. Điều 1; các điểm b và c khoản 3, điểm c khoản 4, khoản 25 Điều 2; khoản 2 Điều 3; khoản 1 Điều 5 có hiệu lực thi hành từ ngày 01 tháng 3 năm 2027.</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Cs/>
                <w:sz w:val="26"/>
                <w:szCs w:val="26"/>
                <w:lang w:val="sv-SE"/>
              </w:rPr>
            </w:pPr>
            <w:r w:rsidRPr="00F04AF2">
              <w:rPr>
                <w:rFonts w:ascii="Times New Roman" w:hAnsi="Times New Roman" w:cs="Times New Roman"/>
                <w:bCs/>
                <w:sz w:val="26"/>
                <w:szCs w:val="26"/>
                <w:lang w:val="pl-PL"/>
              </w:rPr>
              <w:t>Không có</w:t>
            </w:r>
          </w:p>
        </w:tc>
      </w:tr>
      <w:tr w:rsidR="00F04AF2" w:rsidRPr="003C21DB" w:rsidTr="006973A4">
        <w:tc>
          <w:tcPr>
            <w:tcW w:w="5955" w:type="dxa"/>
          </w:tcPr>
          <w:p w:rsidR="00F04AF2" w:rsidRPr="00F04AF2" w:rsidRDefault="00F04AF2" w:rsidP="00F04AF2">
            <w:pPr>
              <w:shd w:val="clear" w:color="auto" w:fill="FFFFFF"/>
              <w:spacing w:line="240" w:lineRule="auto"/>
              <w:jc w:val="both"/>
              <w:rPr>
                <w:rFonts w:ascii="Times New Roman" w:eastAsia="Times New Roman" w:hAnsi="Times New Roman" w:cs="Times New Roman"/>
                <w:b/>
                <w:bCs/>
                <w:color w:val="000000"/>
                <w:sz w:val="26"/>
                <w:szCs w:val="26"/>
                <w:lang w:val="vi-VN"/>
              </w:rPr>
            </w:pPr>
            <w:r w:rsidRPr="00F04AF2">
              <w:rPr>
                <w:rFonts w:ascii="Times New Roman" w:eastAsia="Times New Roman" w:hAnsi="Times New Roman" w:cs="Times New Roman"/>
                <w:b/>
                <w:bCs/>
                <w:color w:val="000000"/>
                <w:sz w:val="26"/>
                <w:szCs w:val="26"/>
                <w:lang w:val="vi-VN"/>
              </w:rPr>
              <w:t>Điều 7. Điều khoản chuyển tiếp</w:t>
            </w:r>
          </w:p>
          <w:p w:rsidR="00F04AF2" w:rsidRPr="00F04AF2" w:rsidRDefault="00F04AF2" w:rsidP="00F04AF2">
            <w:pPr>
              <w:shd w:val="clear" w:color="auto" w:fill="FFFFFF"/>
              <w:spacing w:line="240" w:lineRule="auto"/>
              <w:jc w:val="both"/>
              <w:rPr>
                <w:rFonts w:ascii="Times New Roman" w:eastAsia="Times New Roman" w:hAnsi="Times New Roman" w:cs="Times New Roman"/>
                <w:bCs/>
                <w:sz w:val="26"/>
                <w:szCs w:val="26"/>
                <w:lang w:val="vi-VN"/>
              </w:rPr>
            </w:pPr>
            <w:r w:rsidRPr="00F04AF2">
              <w:rPr>
                <w:rFonts w:ascii="Times New Roman" w:eastAsia="Times New Roman" w:hAnsi="Times New Roman" w:cs="Times New Roman"/>
                <w:bCs/>
                <w:sz w:val="26"/>
                <w:szCs w:val="26"/>
                <w:lang w:val="vi-VN"/>
              </w:rPr>
              <w:t>1. Các quy định về thủ tục hành chính đang được thực hiện theo các luật được sửa đổi, bổ sung bởi Luật này tiếp tục được thực hiện đến khi cơ quan nhà nước, người có thẩm quyền ban hành quy định thay thế theo quy định của Luật này.</w:t>
            </w:r>
          </w:p>
          <w:p w:rsidR="00F04AF2" w:rsidRPr="00F04AF2" w:rsidRDefault="00F04AF2" w:rsidP="00F04AF2">
            <w:pPr>
              <w:shd w:val="clear" w:color="auto" w:fill="FFFFFF"/>
              <w:spacing w:line="240" w:lineRule="auto"/>
              <w:jc w:val="both"/>
              <w:rPr>
                <w:rFonts w:ascii="Times New Roman" w:eastAsia="Times New Roman" w:hAnsi="Times New Roman" w:cs="Times New Roman"/>
                <w:bCs/>
                <w:sz w:val="26"/>
                <w:szCs w:val="26"/>
                <w:lang w:val="vi-VN"/>
              </w:rPr>
            </w:pPr>
            <w:r w:rsidRPr="00F04AF2">
              <w:rPr>
                <w:rFonts w:ascii="Times New Roman" w:eastAsia="Times New Roman" w:hAnsi="Times New Roman" w:cs="Times New Roman"/>
                <w:bCs/>
                <w:sz w:val="26"/>
                <w:szCs w:val="26"/>
                <w:lang w:val="vi-VN"/>
              </w:rPr>
              <w:t xml:space="preserve">2. </w:t>
            </w:r>
            <w:r w:rsidRPr="00F04AF2">
              <w:rPr>
                <w:rFonts w:ascii="Times New Roman" w:hAnsi="Times New Roman" w:cs="Times New Roman"/>
                <w:sz w:val="26"/>
                <w:szCs w:val="26"/>
                <w:lang w:val="vi-VN"/>
              </w:rPr>
              <w:t>Điểm du lịch, Khu du lịch cấp tỉnh, Khu du lịch quốc gia đã được công nhận trước thời điểm Luật này có hiệu lực thì thời hạn công nhận Điểm du lịch, Khu du lịch cấp tỉnh, Khu du lịch quốc gia được tính từ thời điểm Luật này có hiệu lực cho đến hết 5 năm tiếp theo.</w:t>
            </w:r>
          </w:p>
          <w:p w:rsidR="00F04AF2" w:rsidRPr="00F04AF2" w:rsidRDefault="00F04AF2" w:rsidP="00F04AF2">
            <w:pPr>
              <w:shd w:val="clear" w:color="auto" w:fill="FFFFFF"/>
              <w:spacing w:line="240" w:lineRule="auto"/>
              <w:jc w:val="both"/>
              <w:rPr>
                <w:rFonts w:ascii="Times New Roman" w:eastAsia="Times New Roman" w:hAnsi="Times New Roman" w:cs="Times New Roman"/>
                <w:bCs/>
                <w:sz w:val="26"/>
                <w:szCs w:val="26"/>
                <w:lang w:val="vi-VN"/>
              </w:rPr>
            </w:pPr>
            <w:r w:rsidRPr="00F04AF2">
              <w:rPr>
                <w:rFonts w:ascii="Times New Roman" w:eastAsia="Times New Roman" w:hAnsi="Times New Roman" w:cs="Times New Roman"/>
                <w:bCs/>
                <w:sz w:val="26"/>
                <w:szCs w:val="26"/>
                <w:lang w:val="vi-VN"/>
              </w:rPr>
              <w:t>3. Quy định chuyển tiếp liên quan đến việc cấp thẻ hướng dẫn viên điện tử đối với những hướng dẫn viên đã được cấp thẻ vật lý.</w:t>
            </w:r>
          </w:p>
          <w:p w:rsidR="00F04AF2" w:rsidRPr="00F04AF2" w:rsidRDefault="00F04AF2" w:rsidP="00F04AF2">
            <w:pPr>
              <w:shd w:val="clear" w:color="auto" w:fill="FFFFFF"/>
              <w:spacing w:line="240" w:lineRule="auto"/>
              <w:jc w:val="both"/>
              <w:rPr>
                <w:rFonts w:ascii="Times New Roman" w:eastAsia="Times New Roman" w:hAnsi="Times New Roman" w:cs="Times New Roman"/>
                <w:b/>
                <w:bCs/>
                <w:color w:val="000000"/>
                <w:sz w:val="26"/>
                <w:szCs w:val="26"/>
                <w:lang w:val="vi-VN"/>
              </w:rPr>
            </w:pPr>
            <w:r w:rsidRPr="00F04AF2">
              <w:rPr>
                <w:rFonts w:ascii="Times New Roman" w:eastAsia="Times New Roman" w:hAnsi="Times New Roman" w:cs="Times New Roman"/>
                <w:bCs/>
                <w:sz w:val="26"/>
                <w:szCs w:val="26"/>
                <w:lang w:val="vi-VN"/>
              </w:rPr>
              <w:t xml:space="preserve">4. </w:t>
            </w:r>
            <w:r w:rsidRPr="00F04AF2">
              <w:rPr>
                <w:rFonts w:ascii="Times New Roman" w:hAnsi="Times New Roman" w:cs="Times New Roman"/>
                <w:color w:val="000000"/>
                <w:sz w:val="26"/>
                <w:szCs w:val="26"/>
                <w:shd w:val="clear" w:color="auto" w:fill="FFFFFF"/>
                <w:lang w:val="vi-VN"/>
              </w:rPr>
              <w:t> Chính phủ quy định các trường hợp chuyển tiếp khác theo quy định của Luật này.</w:t>
            </w:r>
          </w:p>
        </w:tc>
        <w:tc>
          <w:tcPr>
            <w:tcW w:w="4819" w:type="dxa"/>
          </w:tcPr>
          <w:p w:rsidR="00F04AF2" w:rsidRPr="00F04AF2" w:rsidRDefault="00F04AF2" w:rsidP="00F04AF2">
            <w:pPr>
              <w:tabs>
                <w:tab w:val="left" w:pos="975"/>
              </w:tabs>
              <w:spacing w:line="240" w:lineRule="auto"/>
              <w:jc w:val="both"/>
              <w:rPr>
                <w:rFonts w:ascii="Times New Roman" w:hAnsi="Times New Roman" w:cs="Times New Roman"/>
                <w:sz w:val="26"/>
                <w:szCs w:val="26"/>
                <w:lang w:val="sv-SE"/>
              </w:rPr>
            </w:pPr>
            <w:r w:rsidRPr="00F04AF2">
              <w:rPr>
                <w:rFonts w:ascii="Times New Roman" w:hAnsi="Times New Roman" w:cs="Times New Roman"/>
                <w:sz w:val="26"/>
                <w:szCs w:val="26"/>
                <w:lang w:val="sv-SE"/>
              </w:rPr>
              <w:t>Không có điều ước quốc tế liên quan trực tiếp đến nội dung được sửa đổi, bổ sung</w:t>
            </w:r>
          </w:p>
          <w:p w:rsidR="00F04AF2" w:rsidRPr="00F04AF2" w:rsidRDefault="00F04AF2" w:rsidP="00F04AF2">
            <w:pPr>
              <w:spacing w:line="240" w:lineRule="auto"/>
              <w:jc w:val="both"/>
              <w:rPr>
                <w:rFonts w:ascii="Times New Roman" w:hAnsi="Times New Roman" w:cs="Times New Roman"/>
                <w:sz w:val="26"/>
                <w:szCs w:val="26"/>
                <w:lang w:val="sv-SE"/>
              </w:rPr>
            </w:pPr>
          </w:p>
        </w:tc>
        <w:tc>
          <w:tcPr>
            <w:tcW w:w="3402" w:type="dxa"/>
          </w:tcPr>
          <w:p w:rsidR="00F04AF2" w:rsidRPr="00F04AF2" w:rsidRDefault="00F04AF2" w:rsidP="00F04AF2">
            <w:pPr>
              <w:spacing w:line="240" w:lineRule="auto"/>
              <w:jc w:val="both"/>
              <w:rPr>
                <w:rFonts w:ascii="Times New Roman" w:hAnsi="Times New Roman" w:cs="Times New Roman"/>
                <w:sz w:val="26"/>
                <w:szCs w:val="26"/>
                <w:shd w:val="clear" w:color="auto" w:fill="FFFFFF"/>
                <w:lang w:val="vi-VN"/>
              </w:rPr>
            </w:pPr>
            <w:r w:rsidRPr="00F04AF2">
              <w:rPr>
                <w:rFonts w:ascii="Times New Roman" w:hAnsi="Times New Roman" w:cs="Times New Roman"/>
                <w:sz w:val="26"/>
                <w:szCs w:val="26"/>
                <w:shd w:val="clear" w:color="auto" w:fill="FFFFFF"/>
                <w:lang w:val="vi-VN"/>
              </w:rPr>
              <w:t>Nội dung quy định chủ yếu thuộc phạm vi quy định nội bộ, không bị ràng buộc bởi điều ước quốc tế</w:t>
            </w:r>
          </w:p>
          <w:p w:rsidR="00F04AF2" w:rsidRPr="00F04AF2" w:rsidRDefault="00F04AF2" w:rsidP="00F04AF2">
            <w:pPr>
              <w:spacing w:line="240" w:lineRule="auto"/>
              <w:jc w:val="both"/>
              <w:rPr>
                <w:rFonts w:ascii="Times New Roman" w:hAnsi="Times New Roman" w:cs="Times New Roman"/>
                <w:b/>
                <w:bCs/>
                <w:sz w:val="26"/>
                <w:szCs w:val="26"/>
                <w:lang w:val="vi-VN"/>
              </w:rPr>
            </w:pPr>
          </w:p>
        </w:tc>
        <w:tc>
          <w:tcPr>
            <w:tcW w:w="1353" w:type="dxa"/>
          </w:tcPr>
          <w:p w:rsidR="00F04AF2" w:rsidRPr="00F04AF2" w:rsidRDefault="00F04AF2" w:rsidP="00F04AF2">
            <w:pPr>
              <w:spacing w:line="240" w:lineRule="auto"/>
              <w:jc w:val="both"/>
              <w:rPr>
                <w:rFonts w:ascii="Times New Roman" w:hAnsi="Times New Roman" w:cs="Times New Roman"/>
                <w:b/>
                <w:bCs/>
                <w:sz w:val="26"/>
                <w:szCs w:val="26"/>
                <w:lang w:val="sv-SE"/>
              </w:rPr>
            </w:pPr>
          </w:p>
        </w:tc>
      </w:tr>
    </w:tbl>
    <w:p w:rsidR="00A9158D" w:rsidRPr="007A568B" w:rsidRDefault="00A9158D" w:rsidP="00A9158D">
      <w:pPr>
        <w:rPr>
          <w:b/>
          <w:bCs/>
          <w:lang w:val="sv-SE"/>
        </w:rPr>
      </w:pPr>
    </w:p>
    <w:p w:rsidR="00A9158D" w:rsidRPr="007A568B" w:rsidRDefault="00A9158D" w:rsidP="00A9158D">
      <w:pPr>
        <w:rPr>
          <w:lang w:val="sv-SE"/>
        </w:rPr>
      </w:pPr>
    </w:p>
    <w:p w:rsidR="000D2AC9" w:rsidRPr="007A568B" w:rsidRDefault="000D2AC9">
      <w:pPr>
        <w:rPr>
          <w:lang w:val="sv-SE"/>
        </w:rPr>
      </w:pPr>
    </w:p>
    <w:sectPr w:rsidR="000D2AC9" w:rsidRPr="007A568B" w:rsidSect="00F04AF2">
      <w:headerReference w:type="default" r:id="rId9"/>
      <w:pgSz w:w="16840" w:h="11907" w:orient="landscape" w:code="9"/>
      <w:pgMar w:top="851" w:right="1134"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93E" w:rsidRDefault="00A8593E" w:rsidP="00537DBB">
      <w:pPr>
        <w:spacing w:after="0" w:line="240" w:lineRule="auto"/>
      </w:pPr>
      <w:r>
        <w:separator/>
      </w:r>
    </w:p>
  </w:endnote>
  <w:endnote w:type="continuationSeparator" w:id="0">
    <w:p w:rsidR="00A8593E" w:rsidRDefault="00A8593E" w:rsidP="00537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Apto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93E" w:rsidRDefault="00A8593E" w:rsidP="00537DBB">
      <w:pPr>
        <w:spacing w:after="0" w:line="240" w:lineRule="auto"/>
      </w:pPr>
      <w:r>
        <w:separator/>
      </w:r>
    </w:p>
  </w:footnote>
  <w:footnote w:type="continuationSeparator" w:id="0">
    <w:p w:rsidR="00A8593E" w:rsidRDefault="00A8593E" w:rsidP="00537DBB">
      <w:pPr>
        <w:spacing w:after="0" w:line="240" w:lineRule="auto"/>
      </w:pPr>
      <w:r>
        <w:continuationSeparator/>
      </w:r>
    </w:p>
  </w:footnote>
  <w:footnote w:id="1">
    <w:p w:rsidR="00C95E7E" w:rsidRPr="00B930B6" w:rsidRDefault="00C95E7E" w:rsidP="00520CAC">
      <w:pPr>
        <w:pStyle w:val="FootnoteText"/>
      </w:pPr>
      <w:r>
        <w:rPr>
          <w:rStyle w:val="FootnoteReference"/>
        </w:rPr>
        <w:footnoteRef/>
      </w:r>
      <w:r>
        <w:t xml:space="preserve"> Ghi chú: </w:t>
      </w:r>
      <w:r w:rsidRPr="00B930B6">
        <w:t>Cam kết mở cửa thị trường được chia theo các Phương thức cung cấp:</w:t>
      </w:r>
    </w:p>
    <w:p w:rsidR="00C95E7E" w:rsidRPr="00B930B6" w:rsidRDefault="00C95E7E" w:rsidP="00520CAC">
      <w:pPr>
        <w:pStyle w:val="FootnoteText"/>
      </w:pPr>
      <w:r>
        <w:t xml:space="preserve">(1) </w:t>
      </w:r>
      <w:r w:rsidRPr="00B930B6">
        <w:t xml:space="preserve">Cung cấp qua biên giới </w:t>
      </w:r>
    </w:p>
    <w:p w:rsidR="00C95E7E" w:rsidRPr="00B930B6" w:rsidRDefault="00C95E7E" w:rsidP="00520CAC">
      <w:pPr>
        <w:pStyle w:val="FootnoteText"/>
      </w:pPr>
      <w:r>
        <w:t xml:space="preserve">(2) </w:t>
      </w:r>
      <w:r w:rsidRPr="00B930B6">
        <w:t xml:space="preserve">Tiêu dùng ở nước ngoài </w:t>
      </w:r>
    </w:p>
    <w:p w:rsidR="00C95E7E" w:rsidRPr="00B930B6" w:rsidRDefault="00C95E7E" w:rsidP="00520CAC">
      <w:pPr>
        <w:pStyle w:val="FootnoteText"/>
      </w:pPr>
      <w:r>
        <w:t xml:space="preserve">(3) </w:t>
      </w:r>
      <w:r w:rsidRPr="00B930B6">
        <w:t xml:space="preserve"> Hiện diện thương mại </w:t>
      </w:r>
    </w:p>
    <w:p w:rsidR="00C95E7E" w:rsidRDefault="00C95E7E" w:rsidP="00520CAC">
      <w:pPr>
        <w:pStyle w:val="FootnoteText"/>
      </w:pPr>
      <w:r>
        <w:t xml:space="preserve">(4) </w:t>
      </w:r>
      <w:r w:rsidRPr="00B930B6">
        <w:t>Hiện diện của thể nhân</w:t>
      </w:r>
    </w:p>
  </w:footnote>
  <w:footnote w:id="2">
    <w:p w:rsidR="00C95E7E" w:rsidRPr="00B930B6" w:rsidRDefault="00C95E7E" w:rsidP="00B930B6">
      <w:pPr>
        <w:pStyle w:val="FootnoteText"/>
      </w:pPr>
      <w:r>
        <w:rPr>
          <w:rStyle w:val="FootnoteReference"/>
        </w:rPr>
        <w:footnoteRef/>
      </w:r>
      <w:r>
        <w:t xml:space="preserve"> Ghi chú: </w:t>
      </w:r>
      <w:r w:rsidRPr="00B930B6">
        <w:t>Cam kết mở cửa thị trường được chia theo các Phương thức cung cấp:</w:t>
      </w:r>
    </w:p>
    <w:p w:rsidR="00C95E7E" w:rsidRPr="00B930B6" w:rsidRDefault="00C95E7E" w:rsidP="00B930B6">
      <w:pPr>
        <w:pStyle w:val="FootnoteText"/>
      </w:pPr>
      <w:r>
        <w:t xml:space="preserve">(1) </w:t>
      </w:r>
      <w:r w:rsidRPr="00B930B6">
        <w:t xml:space="preserve">Cung cấp qua biên giới </w:t>
      </w:r>
    </w:p>
    <w:p w:rsidR="00C95E7E" w:rsidRPr="00B930B6" w:rsidRDefault="00C95E7E" w:rsidP="00B930B6">
      <w:pPr>
        <w:pStyle w:val="FootnoteText"/>
      </w:pPr>
      <w:r>
        <w:t xml:space="preserve">(2) </w:t>
      </w:r>
      <w:r w:rsidRPr="00B930B6">
        <w:t xml:space="preserve">Tiêu dùng ở nước ngoài </w:t>
      </w:r>
    </w:p>
    <w:p w:rsidR="00C95E7E" w:rsidRPr="00B930B6" w:rsidRDefault="00C95E7E" w:rsidP="00B930B6">
      <w:pPr>
        <w:pStyle w:val="FootnoteText"/>
      </w:pPr>
      <w:r>
        <w:t xml:space="preserve">(3) </w:t>
      </w:r>
      <w:r w:rsidRPr="00B930B6">
        <w:t xml:space="preserve"> Hiện diện thương mại </w:t>
      </w:r>
    </w:p>
    <w:p w:rsidR="00C95E7E" w:rsidRDefault="00C95E7E" w:rsidP="00B930B6">
      <w:pPr>
        <w:pStyle w:val="FootnoteText"/>
      </w:pPr>
      <w:r>
        <w:t xml:space="preserve">(4) </w:t>
      </w:r>
      <w:r w:rsidRPr="00B930B6">
        <w:t>Hiện diện của thể nhân</w:t>
      </w:r>
    </w:p>
  </w:footnote>
  <w:footnote w:id="3">
    <w:p w:rsidR="00C95E7E" w:rsidRPr="00B930B6" w:rsidRDefault="00C95E7E" w:rsidP="00C02876">
      <w:pPr>
        <w:pStyle w:val="FootnoteText"/>
      </w:pPr>
      <w:r>
        <w:rPr>
          <w:rStyle w:val="FootnoteReference"/>
        </w:rPr>
        <w:footnoteRef/>
      </w:r>
      <w:r>
        <w:t xml:space="preserve"> Ghi chú: </w:t>
      </w:r>
      <w:r w:rsidRPr="00B930B6">
        <w:t>Cam kết mở cửa thị trường được chia theo các Phương thức cung cấp:</w:t>
      </w:r>
    </w:p>
    <w:p w:rsidR="00C95E7E" w:rsidRPr="00B930B6" w:rsidRDefault="00C95E7E" w:rsidP="00C02876">
      <w:pPr>
        <w:pStyle w:val="FootnoteText"/>
      </w:pPr>
      <w:r>
        <w:t xml:space="preserve">(1) </w:t>
      </w:r>
      <w:r w:rsidRPr="00B930B6">
        <w:t xml:space="preserve">Cung cấp qua biên giới </w:t>
      </w:r>
    </w:p>
    <w:p w:rsidR="00C95E7E" w:rsidRPr="00B930B6" w:rsidRDefault="00C95E7E" w:rsidP="00C02876">
      <w:pPr>
        <w:pStyle w:val="FootnoteText"/>
      </w:pPr>
      <w:r>
        <w:t xml:space="preserve">(2) </w:t>
      </w:r>
      <w:r w:rsidRPr="00B930B6">
        <w:t xml:space="preserve">Tiêu dùng ở nước ngoài </w:t>
      </w:r>
    </w:p>
    <w:p w:rsidR="00C95E7E" w:rsidRPr="00B930B6" w:rsidRDefault="00C95E7E" w:rsidP="00C02876">
      <w:pPr>
        <w:pStyle w:val="FootnoteText"/>
      </w:pPr>
      <w:r>
        <w:t xml:space="preserve">(3) </w:t>
      </w:r>
      <w:r w:rsidRPr="00B930B6">
        <w:t xml:space="preserve"> Hiện diện thương mại </w:t>
      </w:r>
    </w:p>
    <w:p w:rsidR="00C95E7E" w:rsidRDefault="00C95E7E" w:rsidP="00C02876">
      <w:pPr>
        <w:pStyle w:val="FootnoteText"/>
      </w:pPr>
      <w:r>
        <w:t xml:space="preserve">(4) </w:t>
      </w:r>
      <w:r w:rsidRPr="00B930B6">
        <w:t>Hiện diện của thể nhân</w:t>
      </w:r>
    </w:p>
  </w:footnote>
  <w:footnote w:id="4">
    <w:p w:rsidR="00C95E7E" w:rsidRPr="00B930B6" w:rsidRDefault="00C95E7E" w:rsidP="00B930B6">
      <w:pPr>
        <w:pStyle w:val="FootnoteText"/>
      </w:pPr>
      <w:r>
        <w:rPr>
          <w:rStyle w:val="FootnoteReference"/>
        </w:rPr>
        <w:footnoteRef/>
      </w:r>
      <w:r>
        <w:t xml:space="preserve"> Ghi chú: </w:t>
      </w:r>
      <w:r w:rsidRPr="00B930B6">
        <w:t>Cam kết mở cửa thị trường được chia theo các Phương thức cung cấp:</w:t>
      </w:r>
    </w:p>
    <w:p w:rsidR="00C95E7E" w:rsidRPr="00B930B6" w:rsidRDefault="00C95E7E" w:rsidP="00B930B6">
      <w:pPr>
        <w:pStyle w:val="FootnoteText"/>
      </w:pPr>
      <w:r>
        <w:t xml:space="preserve">(1) </w:t>
      </w:r>
      <w:r w:rsidRPr="00B930B6">
        <w:t xml:space="preserve">Cung cấp qua biên giới </w:t>
      </w:r>
    </w:p>
    <w:p w:rsidR="00C95E7E" w:rsidRPr="00B930B6" w:rsidRDefault="00C95E7E" w:rsidP="00B930B6">
      <w:pPr>
        <w:pStyle w:val="FootnoteText"/>
      </w:pPr>
      <w:r>
        <w:t xml:space="preserve">(2) </w:t>
      </w:r>
      <w:r w:rsidRPr="00B930B6">
        <w:t xml:space="preserve">Tiêu dùng ở nước ngoài </w:t>
      </w:r>
    </w:p>
    <w:p w:rsidR="00C95E7E" w:rsidRPr="00B930B6" w:rsidRDefault="00C95E7E" w:rsidP="00B930B6">
      <w:pPr>
        <w:pStyle w:val="FootnoteText"/>
      </w:pPr>
      <w:r>
        <w:t xml:space="preserve">(3) </w:t>
      </w:r>
      <w:r w:rsidRPr="00B930B6">
        <w:t xml:space="preserve"> Hiện diện thương mại </w:t>
      </w:r>
    </w:p>
    <w:p w:rsidR="00C95E7E" w:rsidRDefault="00C95E7E" w:rsidP="00B930B6">
      <w:pPr>
        <w:pStyle w:val="FootnoteText"/>
      </w:pPr>
      <w:r>
        <w:t xml:space="preserve">(4) </w:t>
      </w:r>
      <w:r w:rsidRPr="00B930B6">
        <w:t>Hiện diện của thể nhân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446834"/>
      <w:docPartObj>
        <w:docPartGallery w:val="Page Numbers (Top of Page)"/>
        <w:docPartUnique/>
      </w:docPartObj>
    </w:sdtPr>
    <w:sdtEndPr>
      <w:rPr>
        <w:rFonts w:ascii="Times New Roman" w:hAnsi="Times New Roman" w:cs="Times New Roman"/>
        <w:noProof/>
      </w:rPr>
    </w:sdtEndPr>
    <w:sdtContent>
      <w:p w:rsidR="00F04AF2" w:rsidRPr="00F04AF2" w:rsidRDefault="00F04AF2">
        <w:pPr>
          <w:pStyle w:val="Header"/>
          <w:jc w:val="center"/>
          <w:rPr>
            <w:rFonts w:ascii="Times New Roman" w:hAnsi="Times New Roman" w:cs="Times New Roman"/>
          </w:rPr>
        </w:pPr>
        <w:r w:rsidRPr="00F04AF2">
          <w:rPr>
            <w:rFonts w:ascii="Times New Roman" w:hAnsi="Times New Roman" w:cs="Times New Roman"/>
          </w:rPr>
          <w:fldChar w:fldCharType="begin"/>
        </w:r>
        <w:r w:rsidRPr="00F04AF2">
          <w:rPr>
            <w:rFonts w:ascii="Times New Roman" w:hAnsi="Times New Roman" w:cs="Times New Roman"/>
          </w:rPr>
          <w:instrText xml:space="preserve"> PAGE   \* MERGEFORMAT </w:instrText>
        </w:r>
        <w:r w:rsidRPr="00F04AF2">
          <w:rPr>
            <w:rFonts w:ascii="Times New Roman" w:hAnsi="Times New Roman" w:cs="Times New Roman"/>
          </w:rPr>
          <w:fldChar w:fldCharType="separate"/>
        </w:r>
        <w:r>
          <w:rPr>
            <w:rFonts w:ascii="Times New Roman" w:hAnsi="Times New Roman" w:cs="Times New Roman"/>
            <w:noProof/>
          </w:rPr>
          <w:t>22</w:t>
        </w:r>
        <w:r w:rsidRPr="00F04AF2">
          <w:rPr>
            <w:rFonts w:ascii="Times New Roman" w:hAnsi="Times New Roman" w:cs="Times New Roman"/>
            <w:noProof/>
          </w:rPr>
          <w:fldChar w:fldCharType="end"/>
        </w:r>
      </w:p>
    </w:sdtContent>
  </w:sdt>
  <w:p w:rsidR="00F04AF2" w:rsidRDefault="00F04A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5DC7"/>
    <w:multiLevelType w:val="multilevel"/>
    <w:tmpl w:val="B3A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A08FE"/>
    <w:multiLevelType w:val="hybridMultilevel"/>
    <w:tmpl w:val="43625A62"/>
    <w:lvl w:ilvl="0" w:tplc="2558F0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D51B0"/>
    <w:multiLevelType w:val="multilevel"/>
    <w:tmpl w:val="12AE2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47634"/>
    <w:multiLevelType w:val="multilevel"/>
    <w:tmpl w:val="D99A9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B1115"/>
    <w:multiLevelType w:val="hybridMultilevel"/>
    <w:tmpl w:val="C1CC2FC8"/>
    <w:lvl w:ilvl="0" w:tplc="815C3D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26F76"/>
    <w:multiLevelType w:val="multilevel"/>
    <w:tmpl w:val="B89CD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91629"/>
    <w:multiLevelType w:val="hybridMultilevel"/>
    <w:tmpl w:val="F43ADC5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CA20A7"/>
    <w:multiLevelType w:val="multilevel"/>
    <w:tmpl w:val="CBFA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12568"/>
    <w:multiLevelType w:val="hybridMultilevel"/>
    <w:tmpl w:val="E5720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440E8"/>
    <w:multiLevelType w:val="multilevel"/>
    <w:tmpl w:val="71E27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2E6B44"/>
    <w:multiLevelType w:val="multilevel"/>
    <w:tmpl w:val="AA3C4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9240DB"/>
    <w:multiLevelType w:val="multilevel"/>
    <w:tmpl w:val="9370A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9879C5"/>
    <w:multiLevelType w:val="multilevel"/>
    <w:tmpl w:val="78247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3355F9"/>
    <w:multiLevelType w:val="multilevel"/>
    <w:tmpl w:val="0FB6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15136"/>
    <w:multiLevelType w:val="multilevel"/>
    <w:tmpl w:val="928C8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8D26F2"/>
    <w:multiLevelType w:val="multilevel"/>
    <w:tmpl w:val="B476A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50339C"/>
    <w:multiLevelType w:val="multilevel"/>
    <w:tmpl w:val="2C48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140E4"/>
    <w:multiLevelType w:val="multilevel"/>
    <w:tmpl w:val="3DA41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7F0F65"/>
    <w:multiLevelType w:val="multilevel"/>
    <w:tmpl w:val="6DAE2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931B5F"/>
    <w:multiLevelType w:val="multilevel"/>
    <w:tmpl w:val="7348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E27C98"/>
    <w:multiLevelType w:val="multilevel"/>
    <w:tmpl w:val="5D92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204ABE"/>
    <w:multiLevelType w:val="multilevel"/>
    <w:tmpl w:val="1D14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633064"/>
    <w:multiLevelType w:val="multilevel"/>
    <w:tmpl w:val="76E81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3563E1"/>
    <w:multiLevelType w:val="multilevel"/>
    <w:tmpl w:val="DAA4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A14595"/>
    <w:multiLevelType w:val="hybridMultilevel"/>
    <w:tmpl w:val="F43ADC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D24C2"/>
    <w:multiLevelType w:val="hybridMultilevel"/>
    <w:tmpl w:val="C7FE048E"/>
    <w:lvl w:ilvl="0" w:tplc="05FE5B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422B78"/>
    <w:multiLevelType w:val="hybridMultilevel"/>
    <w:tmpl w:val="FF6A2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7F1EEC"/>
    <w:multiLevelType w:val="multilevel"/>
    <w:tmpl w:val="E4A8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1C655E"/>
    <w:multiLevelType w:val="multilevel"/>
    <w:tmpl w:val="2F7A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5D512D"/>
    <w:multiLevelType w:val="hybridMultilevel"/>
    <w:tmpl w:val="4034A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041899"/>
    <w:multiLevelType w:val="multilevel"/>
    <w:tmpl w:val="C1DCA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EA5037"/>
    <w:multiLevelType w:val="multilevel"/>
    <w:tmpl w:val="4E9A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5C314B"/>
    <w:multiLevelType w:val="multilevel"/>
    <w:tmpl w:val="800A9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6"/>
  </w:num>
  <w:num w:numId="3">
    <w:abstractNumId w:val="4"/>
  </w:num>
  <w:num w:numId="4">
    <w:abstractNumId w:val="1"/>
  </w:num>
  <w:num w:numId="5">
    <w:abstractNumId w:val="29"/>
  </w:num>
  <w:num w:numId="6">
    <w:abstractNumId w:val="24"/>
  </w:num>
  <w:num w:numId="7">
    <w:abstractNumId w:val="6"/>
  </w:num>
  <w:num w:numId="8">
    <w:abstractNumId w:val="25"/>
  </w:num>
  <w:num w:numId="9">
    <w:abstractNumId w:val="5"/>
  </w:num>
  <w:num w:numId="10">
    <w:abstractNumId w:val="27"/>
  </w:num>
  <w:num w:numId="11">
    <w:abstractNumId w:val="11"/>
  </w:num>
  <w:num w:numId="12">
    <w:abstractNumId w:val="14"/>
  </w:num>
  <w:num w:numId="13">
    <w:abstractNumId w:val="19"/>
  </w:num>
  <w:num w:numId="14">
    <w:abstractNumId w:val="32"/>
  </w:num>
  <w:num w:numId="15">
    <w:abstractNumId w:val="9"/>
  </w:num>
  <w:num w:numId="16">
    <w:abstractNumId w:val="15"/>
  </w:num>
  <w:num w:numId="17">
    <w:abstractNumId w:val="31"/>
  </w:num>
  <w:num w:numId="18">
    <w:abstractNumId w:val="20"/>
  </w:num>
  <w:num w:numId="19">
    <w:abstractNumId w:val="22"/>
  </w:num>
  <w:num w:numId="20">
    <w:abstractNumId w:val="10"/>
  </w:num>
  <w:num w:numId="21">
    <w:abstractNumId w:val="28"/>
  </w:num>
  <w:num w:numId="22">
    <w:abstractNumId w:val="18"/>
  </w:num>
  <w:num w:numId="23">
    <w:abstractNumId w:val="12"/>
  </w:num>
  <w:num w:numId="24">
    <w:abstractNumId w:val="30"/>
  </w:num>
  <w:num w:numId="25">
    <w:abstractNumId w:val="17"/>
  </w:num>
  <w:num w:numId="26">
    <w:abstractNumId w:val="0"/>
  </w:num>
  <w:num w:numId="27">
    <w:abstractNumId w:val="2"/>
  </w:num>
  <w:num w:numId="28">
    <w:abstractNumId w:val="16"/>
  </w:num>
  <w:num w:numId="29">
    <w:abstractNumId w:val="3"/>
  </w:num>
  <w:num w:numId="30">
    <w:abstractNumId w:val="7"/>
  </w:num>
  <w:num w:numId="31">
    <w:abstractNumId w:val="13"/>
  </w:num>
  <w:num w:numId="32">
    <w:abstractNumId w:val="2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8D"/>
    <w:rsid w:val="000310EB"/>
    <w:rsid w:val="0003148C"/>
    <w:rsid w:val="00041AC8"/>
    <w:rsid w:val="00060E7A"/>
    <w:rsid w:val="0006166B"/>
    <w:rsid w:val="000831F7"/>
    <w:rsid w:val="000C0AEF"/>
    <w:rsid w:val="000D2AC9"/>
    <w:rsid w:val="000E754B"/>
    <w:rsid w:val="000F1729"/>
    <w:rsid w:val="001002D8"/>
    <w:rsid w:val="001479D2"/>
    <w:rsid w:val="001C2351"/>
    <w:rsid w:val="001C713F"/>
    <w:rsid w:val="001D154F"/>
    <w:rsid w:val="00210C84"/>
    <w:rsid w:val="00212C73"/>
    <w:rsid w:val="00213D5A"/>
    <w:rsid w:val="00276842"/>
    <w:rsid w:val="00294E75"/>
    <w:rsid w:val="002F2F13"/>
    <w:rsid w:val="00347BA2"/>
    <w:rsid w:val="00377646"/>
    <w:rsid w:val="003A61BD"/>
    <w:rsid w:val="003C008D"/>
    <w:rsid w:val="003C21DB"/>
    <w:rsid w:val="003E104F"/>
    <w:rsid w:val="003F39FA"/>
    <w:rsid w:val="00400A60"/>
    <w:rsid w:val="00435899"/>
    <w:rsid w:val="00441AE8"/>
    <w:rsid w:val="004826C7"/>
    <w:rsid w:val="004949D6"/>
    <w:rsid w:val="004A4A6A"/>
    <w:rsid w:val="004A7DF2"/>
    <w:rsid w:val="00520CAC"/>
    <w:rsid w:val="0053008C"/>
    <w:rsid w:val="00537DBB"/>
    <w:rsid w:val="00543034"/>
    <w:rsid w:val="00564C24"/>
    <w:rsid w:val="00567136"/>
    <w:rsid w:val="00576A25"/>
    <w:rsid w:val="00581F19"/>
    <w:rsid w:val="0059019B"/>
    <w:rsid w:val="005C6A42"/>
    <w:rsid w:val="005E3BF0"/>
    <w:rsid w:val="005F6E2D"/>
    <w:rsid w:val="00652C74"/>
    <w:rsid w:val="00655375"/>
    <w:rsid w:val="0068782B"/>
    <w:rsid w:val="006973A4"/>
    <w:rsid w:val="006F6466"/>
    <w:rsid w:val="00737D6F"/>
    <w:rsid w:val="00760232"/>
    <w:rsid w:val="0076536C"/>
    <w:rsid w:val="00773C15"/>
    <w:rsid w:val="00794FC9"/>
    <w:rsid w:val="007A1EDD"/>
    <w:rsid w:val="007A568B"/>
    <w:rsid w:val="007E72CB"/>
    <w:rsid w:val="007F13B8"/>
    <w:rsid w:val="008131BA"/>
    <w:rsid w:val="00814114"/>
    <w:rsid w:val="008272A1"/>
    <w:rsid w:val="00827DFA"/>
    <w:rsid w:val="00830DF5"/>
    <w:rsid w:val="0083191E"/>
    <w:rsid w:val="00857EE7"/>
    <w:rsid w:val="008631F8"/>
    <w:rsid w:val="0087101F"/>
    <w:rsid w:val="00884407"/>
    <w:rsid w:val="008C6F44"/>
    <w:rsid w:val="008F59D9"/>
    <w:rsid w:val="00936F95"/>
    <w:rsid w:val="00954DB4"/>
    <w:rsid w:val="00A27612"/>
    <w:rsid w:val="00A47312"/>
    <w:rsid w:val="00A70C91"/>
    <w:rsid w:val="00A80B5C"/>
    <w:rsid w:val="00A84AF9"/>
    <w:rsid w:val="00A8593E"/>
    <w:rsid w:val="00A9158D"/>
    <w:rsid w:val="00AD5FFF"/>
    <w:rsid w:val="00AF4291"/>
    <w:rsid w:val="00B313DD"/>
    <w:rsid w:val="00B52CCF"/>
    <w:rsid w:val="00B70CDE"/>
    <w:rsid w:val="00B930B6"/>
    <w:rsid w:val="00BB46EC"/>
    <w:rsid w:val="00BB628F"/>
    <w:rsid w:val="00BE4A96"/>
    <w:rsid w:val="00C01A2F"/>
    <w:rsid w:val="00C02876"/>
    <w:rsid w:val="00C4082C"/>
    <w:rsid w:val="00C57F14"/>
    <w:rsid w:val="00C638BB"/>
    <w:rsid w:val="00C95E7E"/>
    <w:rsid w:val="00CA323C"/>
    <w:rsid w:val="00CB6047"/>
    <w:rsid w:val="00CF113D"/>
    <w:rsid w:val="00D13C83"/>
    <w:rsid w:val="00D32261"/>
    <w:rsid w:val="00D73D11"/>
    <w:rsid w:val="00DD4686"/>
    <w:rsid w:val="00DD534B"/>
    <w:rsid w:val="00E20384"/>
    <w:rsid w:val="00E21741"/>
    <w:rsid w:val="00E27249"/>
    <w:rsid w:val="00E41D40"/>
    <w:rsid w:val="00E51083"/>
    <w:rsid w:val="00E7691B"/>
    <w:rsid w:val="00EC2B19"/>
    <w:rsid w:val="00EC2D8A"/>
    <w:rsid w:val="00EE4F63"/>
    <w:rsid w:val="00F04AF2"/>
    <w:rsid w:val="00F12B8E"/>
    <w:rsid w:val="00F22A47"/>
    <w:rsid w:val="00F25D8C"/>
    <w:rsid w:val="00F3305F"/>
    <w:rsid w:val="00FD0687"/>
    <w:rsid w:val="00FE2EA6"/>
    <w:rsid w:val="00FF5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8C3C1"/>
  <w15:chartTrackingRefBased/>
  <w15:docId w15:val="{AC8841A9-7C69-44CB-AEF3-CA72B4161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876"/>
    <w:pPr>
      <w:spacing w:line="278" w:lineRule="auto"/>
    </w:pPr>
    <w:rPr>
      <w:kern w:val="2"/>
      <w:sz w:val="24"/>
      <w:szCs w:val="24"/>
      <w14:ligatures w14:val="standardContextual"/>
    </w:rPr>
  </w:style>
  <w:style w:type="paragraph" w:styleId="Heading1">
    <w:name w:val="heading 1"/>
    <w:basedOn w:val="Normal"/>
    <w:next w:val="Normal"/>
    <w:link w:val="Heading1Char"/>
    <w:uiPriority w:val="9"/>
    <w:qFormat/>
    <w:rsid w:val="00A9158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9158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9158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9158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9158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915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5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5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5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58D"/>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9158D"/>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9158D"/>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158D"/>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A9158D"/>
    <w:rPr>
      <w:rFonts w:eastAsiaTheme="majorEastAsia" w:cstheme="majorBidi"/>
      <w:color w:val="2E74B5"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A9158D"/>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A9158D"/>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A9158D"/>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A9158D"/>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A91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58D"/>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15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158D"/>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158D"/>
    <w:pPr>
      <w:spacing w:before="160"/>
      <w:jc w:val="center"/>
    </w:pPr>
    <w:rPr>
      <w:i/>
      <w:iCs/>
      <w:color w:val="404040" w:themeColor="text1" w:themeTint="BF"/>
    </w:rPr>
  </w:style>
  <w:style w:type="character" w:customStyle="1" w:styleId="QuoteChar">
    <w:name w:val="Quote Char"/>
    <w:basedOn w:val="DefaultParagraphFont"/>
    <w:link w:val="Quote"/>
    <w:uiPriority w:val="29"/>
    <w:rsid w:val="00A9158D"/>
    <w:rPr>
      <w:i/>
      <w:iCs/>
      <w:color w:val="404040" w:themeColor="text1" w:themeTint="BF"/>
      <w:kern w:val="2"/>
      <w:sz w:val="24"/>
      <w:szCs w:val="24"/>
      <w14:ligatures w14:val="standardContextual"/>
    </w:rPr>
  </w:style>
  <w:style w:type="paragraph" w:styleId="ListParagraph">
    <w:name w:val="List Paragraph"/>
    <w:basedOn w:val="Normal"/>
    <w:uiPriority w:val="34"/>
    <w:qFormat/>
    <w:rsid w:val="00A9158D"/>
    <w:pPr>
      <w:ind w:left="720"/>
      <w:contextualSpacing/>
    </w:pPr>
  </w:style>
  <w:style w:type="character" w:styleId="IntenseEmphasis">
    <w:name w:val="Intense Emphasis"/>
    <w:basedOn w:val="DefaultParagraphFont"/>
    <w:uiPriority w:val="21"/>
    <w:qFormat/>
    <w:rsid w:val="00A9158D"/>
    <w:rPr>
      <w:i/>
      <w:iCs/>
      <w:color w:val="2E74B5" w:themeColor="accent1" w:themeShade="BF"/>
    </w:rPr>
  </w:style>
  <w:style w:type="paragraph" w:styleId="IntenseQuote">
    <w:name w:val="Intense Quote"/>
    <w:basedOn w:val="Normal"/>
    <w:next w:val="Normal"/>
    <w:link w:val="IntenseQuoteChar"/>
    <w:uiPriority w:val="30"/>
    <w:qFormat/>
    <w:rsid w:val="00A9158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9158D"/>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A9158D"/>
    <w:rPr>
      <w:b/>
      <w:bCs/>
      <w:smallCaps/>
      <w:color w:val="2E74B5" w:themeColor="accent1" w:themeShade="BF"/>
      <w:spacing w:val="5"/>
    </w:rPr>
  </w:style>
  <w:style w:type="table" w:styleId="TableGrid">
    <w:name w:val="Table Grid"/>
    <w:basedOn w:val="TableNormal"/>
    <w:uiPriority w:val="39"/>
    <w:rsid w:val="00A9158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158D"/>
    <w:rPr>
      <w:color w:val="0563C1" w:themeColor="hyperlink"/>
      <w:u w:val="single"/>
    </w:rPr>
  </w:style>
  <w:style w:type="paragraph" w:styleId="NormalWeb">
    <w:name w:val="Normal (Web)"/>
    <w:basedOn w:val="Normal"/>
    <w:uiPriority w:val="99"/>
    <w:unhideWhenUsed/>
    <w:rsid w:val="00A9158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alloonTextChar">
    <w:name w:val="Balloon Text Char"/>
    <w:basedOn w:val="DefaultParagraphFont"/>
    <w:link w:val="BalloonText"/>
    <w:uiPriority w:val="99"/>
    <w:semiHidden/>
    <w:rsid w:val="00A9158D"/>
    <w:rPr>
      <w:rFonts w:ascii="Segoe UI" w:hAnsi="Segoe UI" w:cs="Segoe UI"/>
      <w:kern w:val="2"/>
      <w:sz w:val="18"/>
      <w:szCs w:val="18"/>
      <w14:ligatures w14:val="standardContextual"/>
    </w:rPr>
  </w:style>
  <w:style w:type="paragraph" w:styleId="BalloonText">
    <w:name w:val="Balloon Text"/>
    <w:basedOn w:val="Normal"/>
    <w:link w:val="BalloonTextChar"/>
    <w:uiPriority w:val="99"/>
    <w:semiHidden/>
    <w:unhideWhenUsed/>
    <w:rsid w:val="00A9158D"/>
    <w:pPr>
      <w:spacing w:after="0" w:line="240" w:lineRule="auto"/>
    </w:pPr>
    <w:rPr>
      <w:rFonts w:ascii="Segoe UI" w:hAnsi="Segoe UI" w:cs="Segoe UI"/>
      <w:sz w:val="18"/>
      <w:szCs w:val="18"/>
    </w:rPr>
  </w:style>
  <w:style w:type="character" w:customStyle="1" w:styleId="fontstyle01">
    <w:name w:val="fontstyle01"/>
    <w:basedOn w:val="DefaultParagraphFont"/>
    <w:rsid w:val="003E104F"/>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537DBB"/>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537DBB"/>
    <w:rPr>
      <w:sz w:val="20"/>
      <w:szCs w:val="20"/>
    </w:rPr>
  </w:style>
  <w:style w:type="character" w:styleId="FootnoteReference">
    <w:name w:val="footnote reference"/>
    <w:basedOn w:val="DefaultParagraphFont"/>
    <w:uiPriority w:val="99"/>
    <w:semiHidden/>
    <w:unhideWhenUsed/>
    <w:rsid w:val="00537DBB"/>
    <w:rPr>
      <w:vertAlign w:val="superscript"/>
    </w:rPr>
  </w:style>
  <w:style w:type="character" w:styleId="Emphasis">
    <w:name w:val="Emphasis"/>
    <w:basedOn w:val="DefaultParagraphFont"/>
    <w:uiPriority w:val="20"/>
    <w:qFormat/>
    <w:rsid w:val="00E27249"/>
    <w:rPr>
      <w:i/>
      <w:iCs/>
    </w:rPr>
  </w:style>
  <w:style w:type="character" w:customStyle="1" w:styleId="fontstyle21">
    <w:name w:val="fontstyle21"/>
    <w:basedOn w:val="DefaultParagraphFont"/>
    <w:rsid w:val="00EE4F63"/>
    <w:rPr>
      <w:rFonts w:ascii="TimesNewRomanPSMT" w:hAnsi="TimesNewRomanPSMT" w:hint="default"/>
      <w:b w:val="0"/>
      <w:bCs w:val="0"/>
      <w:i w:val="0"/>
      <w:iCs w:val="0"/>
      <w:color w:val="000000"/>
      <w:sz w:val="18"/>
      <w:szCs w:val="18"/>
    </w:rPr>
  </w:style>
  <w:style w:type="character" w:styleId="Strong">
    <w:name w:val="Strong"/>
    <w:basedOn w:val="DefaultParagraphFont"/>
    <w:uiPriority w:val="22"/>
    <w:qFormat/>
    <w:rsid w:val="007A1EDD"/>
    <w:rPr>
      <w:b/>
      <w:bCs/>
    </w:rPr>
  </w:style>
  <w:style w:type="paragraph" w:customStyle="1" w:styleId="ds-markdown-paragraph">
    <w:name w:val="ds-markdown-paragraph"/>
    <w:basedOn w:val="Normal"/>
    <w:rsid w:val="001C2351"/>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F04A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AF2"/>
    <w:rPr>
      <w:kern w:val="2"/>
      <w:sz w:val="24"/>
      <w:szCs w:val="24"/>
      <w14:ligatures w14:val="standardContextual"/>
    </w:rPr>
  </w:style>
  <w:style w:type="paragraph" w:styleId="Footer">
    <w:name w:val="footer"/>
    <w:basedOn w:val="Normal"/>
    <w:link w:val="FooterChar"/>
    <w:uiPriority w:val="99"/>
    <w:unhideWhenUsed/>
    <w:rsid w:val="00F04A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AF2"/>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1548">
      <w:bodyDiv w:val="1"/>
      <w:marLeft w:val="0"/>
      <w:marRight w:val="0"/>
      <w:marTop w:val="0"/>
      <w:marBottom w:val="0"/>
      <w:divBdr>
        <w:top w:val="none" w:sz="0" w:space="0" w:color="auto"/>
        <w:left w:val="none" w:sz="0" w:space="0" w:color="auto"/>
        <w:bottom w:val="none" w:sz="0" w:space="0" w:color="auto"/>
        <w:right w:val="none" w:sz="0" w:space="0" w:color="auto"/>
      </w:divBdr>
    </w:div>
    <w:div w:id="72968590">
      <w:bodyDiv w:val="1"/>
      <w:marLeft w:val="0"/>
      <w:marRight w:val="0"/>
      <w:marTop w:val="0"/>
      <w:marBottom w:val="0"/>
      <w:divBdr>
        <w:top w:val="none" w:sz="0" w:space="0" w:color="auto"/>
        <w:left w:val="none" w:sz="0" w:space="0" w:color="auto"/>
        <w:bottom w:val="none" w:sz="0" w:space="0" w:color="auto"/>
        <w:right w:val="none" w:sz="0" w:space="0" w:color="auto"/>
      </w:divBdr>
    </w:div>
    <w:div w:id="154762903">
      <w:bodyDiv w:val="1"/>
      <w:marLeft w:val="0"/>
      <w:marRight w:val="0"/>
      <w:marTop w:val="0"/>
      <w:marBottom w:val="0"/>
      <w:divBdr>
        <w:top w:val="none" w:sz="0" w:space="0" w:color="auto"/>
        <w:left w:val="none" w:sz="0" w:space="0" w:color="auto"/>
        <w:bottom w:val="none" w:sz="0" w:space="0" w:color="auto"/>
        <w:right w:val="none" w:sz="0" w:space="0" w:color="auto"/>
      </w:divBdr>
    </w:div>
    <w:div w:id="158277212">
      <w:bodyDiv w:val="1"/>
      <w:marLeft w:val="0"/>
      <w:marRight w:val="0"/>
      <w:marTop w:val="0"/>
      <w:marBottom w:val="0"/>
      <w:divBdr>
        <w:top w:val="none" w:sz="0" w:space="0" w:color="auto"/>
        <w:left w:val="none" w:sz="0" w:space="0" w:color="auto"/>
        <w:bottom w:val="none" w:sz="0" w:space="0" w:color="auto"/>
        <w:right w:val="none" w:sz="0" w:space="0" w:color="auto"/>
      </w:divBdr>
    </w:div>
    <w:div w:id="387191050">
      <w:bodyDiv w:val="1"/>
      <w:marLeft w:val="0"/>
      <w:marRight w:val="0"/>
      <w:marTop w:val="0"/>
      <w:marBottom w:val="0"/>
      <w:divBdr>
        <w:top w:val="none" w:sz="0" w:space="0" w:color="auto"/>
        <w:left w:val="none" w:sz="0" w:space="0" w:color="auto"/>
        <w:bottom w:val="none" w:sz="0" w:space="0" w:color="auto"/>
        <w:right w:val="none" w:sz="0" w:space="0" w:color="auto"/>
      </w:divBdr>
    </w:div>
    <w:div w:id="410735138">
      <w:bodyDiv w:val="1"/>
      <w:marLeft w:val="0"/>
      <w:marRight w:val="0"/>
      <w:marTop w:val="0"/>
      <w:marBottom w:val="0"/>
      <w:divBdr>
        <w:top w:val="none" w:sz="0" w:space="0" w:color="auto"/>
        <w:left w:val="none" w:sz="0" w:space="0" w:color="auto"/>
        <w:bottom w:val="none" w:sz="0" w:space="0" w:color="auto"/>
        <w:right w:val="none" w:sz="0" w:space="0" w:color="auto"/>
      </w:divBdr>
    </w:div>
    <w:div w:id="411463966">
      <w:bodyDiv w:val="1"/>
      <w:marLeft w:val="0"/>
      <w:marRight w:val="0"/>
      <w:marTop w:val="0"/>
      <w:marBottom w:val="0"/>
      <w:divBdr>
        <w:top w:val="none" w:sz="0" w:space="0" w:color="auto"/>
        <w:left w:val="none" w:sz="0" w:space="0" w:color="auto"/>
        <w:bottom w:val="none" w:sz="0" w:space="0" w:color="auto"/>
        <w:right w:val="none" w:sz="0" w:space="0" w:color="auto"/>
      </w:divBdr>
    </w:div>
    <w:div w:id="472676598">
      <w:bodyDiv w:val="1"/>
      <w:marLeft w:val="0"/>
      <w:marRight w:val="0"/>
      <w:marTop w:val="0"/>
      <w:marBottom w:val="0"/>
      <w:divBdr>
        <w:top w:val="none" w:sz="0" w:space="0" w:color="auto"/>
        <w:left w:val="none" w:sz="0" w:space="0" w:color="auto"/>
        <w:bottom w:val="none" w:sz="0" w:space="0" w:color="auto"/>
        <w:right w:val="none" w:sz="0" w:space="0" w:color="auto"/>
      </w:divBdr>
    </w:div>
    <w:div w:id="552812718">
      <w:bodyDiv w:val="1"/>
      <w:marLeft w:val="0"/>
      <w:marRight w:val="0"/>
      <w:marTop w:val="0"/>
      <w:marBottom w:val="0"/>
      <w:divBdr>
        <w:top w:val="none" w:sz="0" w:space="0" w:color="auto"/>
        <w:left w:val="none" w:sz="0" w:space="0" w:color="auto"/>
        <w:bottom w:val="none" w:sz="0" w:space="0" w:color="auto"/>
        <w:right w:val="none" w:sz="0" w:space="0" w:color="auto"/>
      </w:divBdr>
    </w:div>
    <w:div w:id="585381147">
      <w:bodyDiv w:val="1"/>
      <w:marLeft w:val="0"/>
      <w:marRight w:val="0"/>
      <w:marTop w:val="0"/>
      <w:marBottom w:val="0"/>
      <w:divBdr>
        <w:top w:val="none" w:sz="0" w:space="0" w:color="auto"/>
        <w:left w:val="none" w:sz="0" w:space="0" w:color="auto"/>
        <w:bottom w:val="none" w:sz="0" w:space="0" w:color="auto"/>
        <w:right w:val="none" w:sz="0" w:space="0" w:color="auto"/>
      </w:divBdr>
    </w:div>
    <w:div w:id="613249260">
      <w:bodyDiv w:val="1"/>
      <w:marLeft w:val="0"/>
      <w:marRight w:val="0"/>
      <w:marTop w:val="0"/>
      <w:marBottom w:val="0"/>
      <w:divBdr>
        <w:top w:val="none" w:sz="0" w:space="0" w:color="auto"/>
        <w:left w:val="none" w:sz="0" w:space="0" w:color="auto"/>
        <w:bottom w:val="none" w:sz="0" w:space="0" w:color="auto"/>
        <w:right w:val="none" w:sz="0" w:space="0" w:color="auto"/>
      </w:divBdr>
    </w:div>
    <w:div w:id="625159257">
      <w:bodyDiv w:val="1"/>
      <w:marLeft w:val="0"/>
      <w:marRight w:val="0"/>
      <w:marTop w:val="0"/>
      <w:marBottom w:val="0"/>
      <w:divBdr>
        <w:top w:val="none" w:sz="0" w:space="0" w:color="auto"/>
        <w:left w:val="none" w:sz="0" w:space="0" w:color="auto"/>
        <w:bottom w:val="none" w:sz="0" w:space="0" w:color="auto"/>
        <w:right w:val="none" w:sz="0" w:space="0" w:color="auto"/>
      </w:divBdr>
    </w:div>
    <w:div w:id="665980795">
      <w:bodyDiv w:val="1"/>
      <w:marLeft w:val="0"/>
      <w:marRight w:val="0"/>
      <w:marTop w:val="0"/>
      <w:marBottom w:val="0"/>
      <w:divBdr>
        <w:top w:val="none" w:sz="0" w:space="0" w:color="auto"/>
        <w:left w:val="none" w:sz="0" w:space="0" w:color="auto"/>
        <w:bottom w:val="none" w:sz="0" w:space="0" w:color="auto"/>
        <w:right w:val="none" w:sz="0" w:space="0" w:color="auto"/>
      </w:divBdr>
    </w:div>
    <w:div w:id="678504051">
      <w:bodyDiv w:val="1"/>
      <w:marLeft w:val="0"/>
      <w:marRight w:val="0"/>
      <w:marTop w:val="0"/>
      <w:marBottom w:val="0"/>
      <w:divBdr>
        <w:top w:val="none" w:sz="0" w:space="0" w:color="auto"/>
        <w:left w:val="none" w:sz="0" w:space="0" w:color="auto"/>
        <w:bottom w:val="none" w:sz="0" w:space="0" w:color="auto"/>
        <w:right w:val="none" w:sz="0" w:space="0" w:color="auto"/>
      </w:divBdr>
    </w:div>
    <w:div w:id="678771615">
      <w:bodyDiv w:val="1"/>
      <w:marLeft w:val="0"/>
      <w:marRight w:val="0"/>
      <w:marTop w:val="0"/>
      <w:marBottom w:val="0"/>
      <w:divBdr>
        <w:top w:val="none" w:sz="0" w:space="0" w:color="auto"/>
        <w:left w:val="none" w:sz="0" w:space="0" w:color="auto"/>
        <w:bottom w:val="none" w:sz="0" w:space="0" w:color="auto"/>
        <w:right w:val="none" w:sz="0" w:space="0" w:color="auto"/>
      </w:divBdr>
    </w:div>
    <w:div w:id="739906793">
      <w:bodyDiv w:val="1"/>
      <w:marLeft w:val="0"/>
      <w:marRight w:val="0"/>
      <w:marTop w:val="0"/>
      <w:marBottom w:val="0"/>
      <w:divBdr>
        <w:top w:val="none" w:sz="0" w:space="0" w:color="auto"/>
        <w:left w:val="none" w:sz="0" w:space="0" w:color="auto"/>
        <w:bottom w:val="none" w:sz="0" w:space="0" w:color="auto"/>
        <w:right w:val="none" w:sz="0" w:space="0" w:color="auto"/>
      </w:divBdr>
    </w:div>
    <w:div w:id="743648859">
      <w:bodyDiv w:val="1"/>
      <w:marLeft w:val="0"/>
      <w:marRight w:val="0"/>
      <w:marTop w:val="0"/>
      <w:marBottom w:val="0"/>
      <w:divBdr>
        <w:top w:val="none" w:sz="0" w:space="0" w:color="auto"/>
        <w:left w:val="none" w:sz="0" w:space="0" w:color="auto"/>
        <w:bottom w:val="none" w:sz="0" w:space="0" w:color="auto"/>
        <w:right w:val="none" w:sz="0" w:space="0" w:color="auto"/>
      </w:divBdr>
    </w:div>
    <w:div w:id="748383330">
      <w:bodyDiv w:val="1"/>
      <w:marLeft w:val="0"/>
      <w:marRight w:val="0"/>
      <w:marTop w:val="0"/>
      <w:marBottom w:val="0"/>
      <w:divBdr>
        <w:top w:val="none" w:sz="0" w:space="0" w:color="auto"/>
        <w:left w:val="none" w:sz="0" w:space="0" w:color="auto"/>
        <w:bottom w:val="none" w:sz="0" w:space="0" w:color="auto"/>
        <w:right w:val="none" w:sz="0" w:space="0" w:color="auto"/>
      </w:divBdr>
    </w:div>
    <w:div w:id="761952765">
      <w:bodyDiv w:val="1"/>
      <w:marLeft w:val="0"/>
      <w:marRight w:val="0"/>
      <w:marTop w:val="0"/>
      <w:marBottom w:val="0"/>
      <w:divBdr>
        <w:top w:val="none" w:sz="0" w:space="0" w:color="auto"/>
        <w:left w:val="none" w:sz="0" w:space="0" w:color="auto"/>
        <w:bottom w:val="none" w:sz="0" w:space="0" w:color="auto"/>
        <w:right w:val="none" w:sz="0" w:space="0" w:color="auto"/>
      </w:divBdr>
    </w:div>
    <w:div w:id="764761678">
      <w:bodyDiv w:val="1"/>
      <w:marLeft w:val="0"/>
      <w:marRight w:val="0"/>
      <w:marTop w:val="0"/>
      <w:marBottom w:val="0"/>
      <w:divBdr>
        <w:top w:val="none" w:sz="0" w:space="0" w:color="auto"/>
        <w:left w:val="none" w:sz="0" w:space="0" w:color="auto"/>
        <w:bottom w:val="none" w:sz="0" w:space="0" w:color="auto"/>
        <w:right w:val="none" w:sz="0" w:space="0" w:color="auto"/>
      </w:divBdr>
    </w:div>
    <w:div w:id="779572782">
      <w:bodyDiv w:val="1"/>
      <w:marLeft w:val="0"/>
      <w:marRight w:val="0"/>
      <w:marTop w:val="0"/>
      <w:marBottom w:val="0"/>
      <w:divBdr>
        <w:top w:val="none" w:sz="0" w:space="0" w:color="auto"/>
        <w:left w:val="none" w:sz="0" w:space="0" w:color="auto"/>
        <w:bottom w:val="none" w:sz="0" w:space="0" w:color="auto"/>
        <w:right w:val="none" w:sz="0" w:space="0" w:color="auto"/>
      </w:divBdr>
    </w:div>
    <w:div w:id="858618061">
      <w:bodyDiv w:val="1"/>
      <w:marLeft w:val="0"/>
      <w:marRight w:val="0"/>
      <w:marTop w:val="0"/>
      <w:marBottom w:val="0"/>
      <w:divBdr>
        <w:top w:val="none" w:sz="0" w:space="0" w:color="auto"/>
        <w:left w:val="none" w:sz="0" w:space="0" w:color="auto"/>
        <w:bottom w:val="none" w:sz="0" w:space="0" w:color="auto"/>
        <w:right w:val="none" w:sz="0" w:space="0" w:color="auto"/>
      </w:divBdr>
    </w:div>
    <w:div w:id="890113865">
      <w:bodyDiv w:val="1"/>
      <w:marLeft w:val="0"/>
      <w:marRight w:val="0"/>
      <w:marTop w:val="0"/>
      <w:marBottom w:val="0"/>
      <w:divBdr>
        <w:top w:val="none" w:sz="0" w:space="0" w:color="auto"/>
        <w:left w:val="none" w:sz="0" w:space="0" w:color="auto"/>
        <w:bottom w:val="none" w:sz="0" w:space="0" w:color="auto"/>
        <w:right w:val="none" w:sz="0" w:space="0" w:color="auto"/>
      </w:divBdr>
    </w:div>
    <w:div w:id="893541946">
      <w:bodyDiv w:val="1"/>
      <w:marLeft w:val="0"/>
      <w:marRight w:val="0"/>
      <w:marTop w:val="0"/>
      <w:marBottom w:val="0"/>
      <w:divBdr>
        <w:top w:val="none" w:sz="0" w:space="0" w:color="auto"/>
        <w:left w:val="none" w:sz="0" w:space="0" w:color="auto"/>
        <w:bottom w:val="none" w:sz="0" w:space="0" w:color="auto"/>
        <w:right w:val="none" w:sz="0" w:space="0" w:color="auto"/>
      </w:divBdr>
    </w:div>
    <w:div w:id="956982721">
      <w:bodyDiv w:val="1"/>
      <w:marLeft w:val="0"/>
      <w:marRight w:val="0"/>
      <w:marTop w:val="0"/>
      <w:marBottom w:val="0"/>
      <w:divBdr>
        <w:top w:val="none" w:sz="0" w:space="0" w:color="auto"/>
        <w:left w:val="none" w:sz="0" w:space="0" w:color="auto"/>
        <w:bottom w:val="none" w:sz="0" w:space="0" w:color="auto"/>
        <w:right w:val="none" w:sz="0" w:space="0" w:color="auto"/>
      </w:divBdr>
    </w:div>
    <w:div w:id="962808374">
      <w:bodyDiv w:val="1"/>
      <w:marLeft w:val="0"/>
      <w:marRight w:val="0"/>
      <w:marTop w:val="0"/>
      <w:marBottom w:val="0"/>
      <w:divBdr>
        <w:top w:val="none" w:sz="0" w:space="0" w:color="auto"/>
        <w:left w:val="none" w:sz="0" w:space="0" w:color="auto"/>
        <w:bottom w:val="none" w:sz="0" w:space="0" w:color="auto"/>
        <w:right w:val="none" w:sz="0" w:space="0" w:color="auto"/>
      </w:divBdr>
    </w:div>
    <w:div w:id="1033765875">
      <w:bodyDiv w:val="1"/>
      <w:marLeft w:val="0"/>
      <w:marRight w:val="0"/>
      <w:marTop w:val="0"/>
      <w:marBottom w:val="0"/>
      <w:divBdr>
        <w:top w:val="none" w:sz="0" w:space="0" w:color="auto"/>
        <w:left w:val="none" w:sz="0" w:space="0" w:color="auto"/>
        <w:bottom w:val="none" w:sz="0" w:space="0" w:color="auto"/>
        <w:right w:val="none" w:sz="0" w:space="0" w:color="auto"/>
      </w:divBdr>
    </w:div>
    <w:div w:id="1066104427">
      <w:bodyDiv w:val="1"/>
      <w:marLeft w:val="0"/>
      <w:marRight w:val="0"/>
      <w:marTop w:val="0"/>
      <w:marBottom w:val="0"/>
      <w:divBdr>
        <w:top w:val="none" w:sz="0" w:space="0" w:color="auto"/>
        <w:left w:val="none" w:sz="0" w:space="0" w:color="auto"/>
        <w:bottom w:val="none" w:sz="0" w:space="0" w:color="auto"/>
        <w:right w:val="none" w:sz="0" w:space="0" w:color="auto"/>
      </w:divBdr>
    </w:div>
    <w:div w:id="1069889059">
      <w:bodyDiv w:val="1"/>
      <w:marLeft w:val="0"/>
      <w:marRight w:val="0"/>
      <w:marTop w:val="0"/>
      <w:marBottom w:val="0"/>
      <w:divBdr>
        <w:top w:val="none" w:sz="0" w:space="0" w:color="auto"/>
        <w:left w:val="none" w:sz="0" w:space="0" w:color="auto"/>
        <w:bottom w:val="none" w:sz="0" w:space="0" w:color="auto"/>
        <w:right w:val="none" w:sz="0" w:space="0" w:color="auto"/>
      </w:divBdr>
    </w:div>
    <w:div w:id="1082944015">
      <w:bodyDiv w:val="1"/>
      <w:marLeft w:val="0"/>
      <w:marRight w:val="0"/>
      <w:marTop w:val="0"/>
      <w:marBottom w:val="0"/>
      <w:divBdr>
        <w:top w:val="none" w:sz="0" w:space="0" w:color="auto"/>
        <w:left w:val="none" w:sz="0" w:space="0" w:color="auto"/>
        <w:bottom w:val="none" w:sz="0" w:space="0" w:color="auto"/>
        <w:right w:val="none" w:sz="0" w:space="0" w:color="auto"/>
      </w:divBdr>
    </w:div>
    <w:div w:id="1098065663">
      <w:bodyDiv w:val="1"/>
      <w:marLeft w:val="0"/>
      <w:marRight w:val="0"/>
      <w:marTop w:val="0"/>
      <w:marBottom w:val="0"/>
      <w:divBdr>
        <w:top w:val="none" w:sz="0" w:space="0" w:color="auto"/>
        <w:left w:val="none" w:sz="0" w:space="0" w:color="auto"/>
        <w:bottom w:val="none" w:sz="0" w:space="0" w:color="auto"/>
        <w:right w:val="none" w:sz="0" w:space="0" w:color="auto"/>
      </w:divBdr>
    </w:div>
    <w:div w:id="1128668354">
      <w:bodyDiv w:val="1"/>
      <w:marLeft w:val="0"/>
      <w:marRight w:val="0"/>
      <w:marTop w:val="0"/>
      <w:marBottom w:val="0"/>
      <w:divBdr>
        <w:top w:val="none" w:sz="0" w:space="0" w:color="auto"/>
        <w:left w:val="none" w:sz="0" w:space="0" w:color="auto"/>
        <w:bottom w:val="none" w:sz="0" w:space="0" w:color="auto"/>
        <w:right w:val="none" w:sz="0" w:space="0" w:color="auto"/>
      </w:divBdr>
    </w:div>
    <w:div w:id="1140728978">
      <w:bodyDiv w:val="1"/>
      <w:marLeft w:val="0"/>
      <w:marRight w:val="0"/>
      <w:marTop w:val="0"/>
      <w:marBottom w:val="0"/>
      <w:divBdr>
        <w:top w:val="none" w:sz="0" w:space="0" w:color="auto"/>
        <w:left w:val="none" w:sz="0" w:space="0" w:color="auto"/>
        <w:bottom w:val="none" w:sz="0" w:space="0" w:color="auto"/>
        <w:right w:val="none" w:sz="0" w:space="0" w:color="auto"/>
      </w:divBdr>
    </w:div>
    <w:div w:id="1150750672">
      <w:bodyDiv w:val="1"/>
      <w:marLeft w:val="0"/>
      <w:marRight w:val="0"/>
      <w:marTop w:val="0"/>
      <w:marBottom w:val="0"/>
      <w:divBdr>
        <w:top w:val="none" w:sz="0" w:space="0" w:color="auto"/>
        <w:left w:val="none" w:sz="0" w:space="0" w:color="auto"/>
        <w:bottom w:val="none" w:sz="0" w:space="0" w:color="auto"/>
        <w:right w:val="none" w:sz="0" w:space="0" w:color="auto"/>
      </w:divBdr>
    </w:div>
    <w:div w:id="1152865672">
      <w:bodyDiv w:val="1"/>
      <w:marLeft w:val="0"/>
      <w:marRight w:val="0"/>
      <w:marTop w:val="0"/>
      <w:marBottom w:val="0"/>
      <w:divBdr>
        <w:top w:val="none" w:sz="0" w:space="0" w:color="auto"/>
        <w:left w:val="none" w:sz="0" w:space="0" w:color="auto"/>
        <w:bottom w:val="none" w:sz="0" w:space="0" w:color="auto"/>
        <w:right w:val="none" w:sz="0" w:space="0" w:color="auto"/>
      </w:divBdr>
    </w:div>
    <w:div w:id="1189835588">
      <w:bodyDiv w:val="1"/>
      <w:marLeft w:val="0"/>
      <w:marRight w:val="0"/>
      <w:marTop w:val="0"/>
      <w:marBottom w:val="0"/>
      <w:divBdr>
        <w:top w:val="none" w:sz="0" w:space="0" w:color="auto"/>
        <w:left w:val="none" w:sz="0" w:space="0" w:color="auto"/>
        <w:bottom w:val="none" w:sz="0" w:space="0" w:color="auto"/>
        <w:right w:val="none" w:sz="0" w:space="0" w:color="auto"/>
      </w:divBdr>
    </w:div>
    <w:div w:id="1190022535">
      <w:bodyDiv w:val="1"/>
      <w:marLeft w:val="0"/>
      <w:marRight w:val="0"/>
      <w:marTop w:val="0"/>
      <w:marBottom w:val="0"/>
      <w:divBdr>
        <w:top w:val="none" w:sz="0" w:space="0" w:color="auto"/>
        <w:left w:val="none" w:sz="0" w:space="0" w:color="auto"/>
        <w:bottom w:val="none" w:sz="0" w:space="0" w:color="auto"/>
        <w:right w:val="none" w:sz="0" w:space="0" w:color="auto"/>
      </w:divBdr>
    </w:div>
    <w:div w:id="1194687569">
      <w:bodyDiv w:val="1"/>
      <w:marLeft w:val="0"/>
      <w:marRight w:val="0"/>
      <w:marTop w:val="0"/>
      <w:marBottom w:val="0"/>
      <w:divBdr>
        <w:top w:val="none" w:sz="0" w:space="0" w:color="auto"/>
        <w:left w:val="none" w:sz="0" w:space="0" w:color="auto"/>
        <w:bottom w:val="none" w:sz="0" w:space="0" w:color="auto"/>
        <w:right w:val="none" w:sz="0" w:space="0" w:color="auto"/>
      </w:divBdr>
    </w:div>
    <w:div w:id="1237939715">
      <w:bodyDiv w:val="1"/>
      <w:marLeft w:val="0"/>
      <w:marRight w:val="0"/>
      <w:marTop w:val="0"/>
      <w:marBottom w:val="0"/>
      <w:divBdr>
        <w:top w:val="none" w:sz="0" w:space="0" w:color="auto"/>
        <w:left w:val="none" w:sz="0" w:space="0" w:color="auto"/>
        <w:bottom w:val="none" w:sz="0" w:space="0" w:color="auto"/>
        <w:right w:val="none" w:sz="0" w:space="0" w:color="auto"/>
      </w:divBdr>
    </w:div>
    <w:div w:id="1239049823">
      <w:bodyDiv w:val="1"/>
      <w:marLeft w:val="0"/>
      <w:marRight w:val="0"/>
      <w:marTop w:val="0"/>
      <w:marBottom w:val="0"/>
      <w:divBdr>
        <w:top w:val="none" w:sz="0" w:space="0" w:color="auto"/>
        <w:left w:val="none" w:sz="0" w:space="0" w:color="auto"/>
        <w:bottom w:val="none" w:sz="0" w:space="0" w:color="auto"/>
        <w:right w:val="none" w:sz="0" w:space="0" w:color="auto"/>
      </w:divBdr>
    </w:div>
    <w:div w:id="1240941264">
      <w:bodyDiv w:val="1"/>
      <w:marLeft w:val="0"/>
      <w:marRight w:val="0"/>
      <w:marTop w:val="0"/>
      <w:marBottom w:val="0"/>
      <w:divBdr>
        <w:top w:val="none" w:sz="0" w:space="0" w:color="auto"/>
        <w:left w:val="none" w:sz="0" w:space="0" w:color="auto"/>
        <w:bottom w:val="none" w:sz="0" w:space="0" w:color="auto"/>
        <w:right w:val="none" w:sz="0" w:space="0" w:color="auto"/>
      </w:divBdr>
    </w:div>
    <w:div w:id="1244292907">
      <w:bodyDiv w:val="1"/>
      <w:marLeft w:val="0"/>
      <w:marRight w:val="0"/>
      <w:marTop w:val="0"/>
      <w:marBottom w:val="0"/>
      <w:divBdr>
        <w:top w:val="none" w:sz="0" w:space="0" w:color="auto"/>
        <w:left w:val="none" w:sz="0" w:space="0" w:color="auto"/>
        <w:bottom w:val="none" w:sz="0" w:space="0" w:color="auto"/>
        <w:right w:val="none" w:sz="0" w:space="0" w:color="auto"/>
      </w:divBdr>
    </w:div>
    <w:div w:id="1328707134">
      <w:bodyDiv w:val="1"/>
      <w:marLeft w:val="0"/>
      <w:marRight w:val="0"/>
      <w:marTop w:val="0"/>
      <w:marBottom w:val="0"/>
      <w:divBdr>
        <w:top w:val="none" w:sz="0" w:space="0" w:color="auto"/>
        <w:left w:val="none" w:sz="0" w:space="0" w:color="auto"/>
        <w:bottom w:val="none" w:sz="0" w:space="0" w:color="auto"/>
        <w:right w:val="none" w:sz="0" w:space="0" w:color="auto"/>
      </w:divBdr>
    </w:div>
    <w:div w:id="1372145078">
      <w:bodyDiv w:val="1"/>
      <w:marLeft w:val="0"/>
      <w:marRight w:val="0"/>
      <w:marTop w:val="0"/>
      <w:marBottom w:val="0"/>
      <w:divBdr>
        <w:top w:val="none" w:sz="0" w:space="0" w:color="auto"/>
        <w:left w:val="none" w:sz="0" w:space="0" w:color="auto"/>
        <w:bottom w:val="none" w:sz="0" w:space="0" w:color="auto"/>
        <w:right w:val="none" w:sz="0" w:space="0" w:color="auto"/>
      </w:divBdr>
    </w:div>
    <w:div w:id="1377313924">
      <w:bodyDiv w:val="1"/>
      <w:marLeft w:val="0"/>
      <w:marRight w:val="0"/>
      <w:marTop w:val="0"/>
      <w:marBottom w:val="0"/>
      <w:divBdr>
        <w:top w:val="none" w:sz="0" w:space="0" w:color="auto"/>
        <w:left w:val="none" w:sz="0" w:space="0" w:color="auto"/>
        <w:bottom w:val="none" w:sz="0" w:space="0" w:color="auto"/>
        <w:right w:val="none" w:sz="0" w:space="0" w:color="auto"/>
      </w:divBdr>
    </w:div>
    <w:div w:id="1384526625">
      <w:bodyDiv w:val="1"/>
      <w:marLeft w:val="0"/>
      <w:marRight w:val="0"/>
      <w:marTop w:val="0"/>
      <w:marBottom w:val="0"/>
      <w:divBdr>
        <w:top w:val="none" w:sz="0" w:space="0" w:color="auto"/>
        <w:left w:val="none" w:sz="0" w:space="0" w:color="auto"/>
        <w:bottom w:val="none" w:sz="0" w:space="0" w:color="auto"/>
        <w:right w:val="none" w:sz="0" w:space="0" w:color="auto"/>
      </w:divBdr>
    </w:div>
    <w:div w:id="1392540233">
      <w:bodyDiv w:val="1"/>
      <w:marLeft w:val="0"/>
      <w:marRight w:val="0"/>
      <w:marTop w:val="0"/>
      <w:marBottom w:val="0"/>
      <w:divBdr>
        <w:top w:val="none" w:sz="0" w:space="0" w:color="auto"/>
        <w:left w:val="none" w:sz="0" w:space="0" w:color="auto"/>
        <w:bottom w:val="none" w:sz="0" w:space="0" w:color="auto"/>
        <w:right w:val="none" w:sz="0" w:space="0" w:color="auto"/>
      </w:divBdr>
    </w:div>
    <w:div w:id="1398554118">
      <w:bodyDiv w:val="1"/>
      <w:marLeft w:val="0"/>
      <w:marRight w:val="0"/>
      <w:marTop w:val="0"/>
      <w:marBottom w:val="0"/>
      <w:divBdr>
        <w:top w:val="none" w:sz="0" w:space="0" w:color="auto"/>
        <w:left w:val="none" w:sz="0" w:space="0" w:color="auto"/>
        <w:bottom w:val="none" w:sz="0" w:space="0" w:color="auto"/>
        <w:right w:val="none" w:sz="0" w:space="0" w:color="auto"/>
      </w:divBdr>
    </w:div>
    <w:div w:id="1457411216">
      <w:bodyDiv w:val="1"/>
      <w:marLeft w:val="0"/>
      <w:marRight w:val="0"/>
      <w:marTop w:val="0"/>
      <w:marBottom w:val="0"/>
      <w:divBdr>
        <w:top w:val="none" w:sz="0" w:space="0" w:color="auto"/>
        <w:left w:val="none" w:sz="0" w:space="0" w:color="auto"/>
        <w:bottom w:val="none" w:sz="0" w:space="0" w:color="auto"/>
        <w:right w:val="none" w:sz="0" w:space="0" w:color="auto"/>
      </w:divBdr>
    </w:div>
    <w:div w:id="1507285025">
      <w:bodyDiv w:val="1"/>
      <w:marLeft w:val="0"/>
      <w:marRight w:val="0"/>
      <w:marTop w:val="0"/>
      <w:marBottom w:val="0"/>
      <w:divBdr>
        <w:top w:val="none" w:sz="0" w:space="0" w:color="auto"/>
        <w:left w:val="none" w:sz="0" w:space="0" w:color="auto"/>
        <w:bottom w:val="none" w:sz="0" w:space="0" w:color="auto"/>
        <w:right w:val="none" w:sz="0" w:space="0" w:color="auto"/>
      </w:divBdr>
    </w:div>
    <w:div w:id="1521820555">
      <w:bodyDiv w:val="1"/>
      <w:marLeft w:val="0"/>
      <w:marRight w:val="0"/>
      <w:marTop w:val="0"/>
      <w:marBottom w:val="0"/>
      <w:divBdr>
        <w:top w:val="none" w:sz="0" w:space="0" w:color="auto"/>
        <w:left w:val="none" w:sz="0" w:space="0" w:color="auto"/>
        <w:bottom w:val="none" w:sz="0" w:space="0" w:color="auto"/>
        <w:right w:val="none" w:sz="0" w:space="0" w:color="auto"/>
      </w:divBdr>
    </w:div>
    <w:div w:id="1541363371">
      <w:bodyDiv w:val="1"/>
      <w:marLeft w:val="0"/>
      <w:marRight w:val="0"/>
      <w:marTop w:val="0"/>
      <w:marBottom w:val="0"/>
      <w:divBdr>
        <w:top w:val="none" w:sz="0" w:space="0" w:color="auto"/>
        <w:left w:val="none" w:sz="0" w:space="0" w:color="auto"/>
        <w:bottom w:val="none" w:sz="0" w:space="0" w:color="auto"/>
        <w:right w:val="none" w:sz="0" w:space="0" w:color="auto"/>
      </w:divBdr>
    </w:div>
    <w:div w:id="1561361339">
      <w:bodyDiv w:val="1"/>
      <w:marLeft w:val="0"/>
      <w:marRight w:val="0"/>
      <w:marTop w:val="0"/>
      <w:marBottom w:val="0"/>
      <w:divBdr>
        <w:top w:val="none" w:sz="0" w:space="0" w:color="auto"/>
        <w:left w:val="none" w:sz="0" w:space="0" w:color="auto"/>
        <w:bottom w:val="none" w:sz="0" w:space="0" w:color="auto"/>
        <w:right w:val="none" w:sz="0" w:space="0" w:color="auto"/>
      </w:divBdr>
    </w:div>
    <w:div w:id="1582593471">
      <w:bodyDiv w:val="1"/>
      <w:marLeft w:val="0"/>
      <w:marRight w:val="0"/>
      <w:marTop w:val="0"/>
      <w:marBottom w:val="0"/>
      <w:divBdr>
        <w:top w:val="none" w:sz="0" w:space="0" w:color="auto"/>
        <w:left w:val="none" w:sz="0" w:space="0" w:color="auto"/>
        <w:bottom w:val="none" w:sz="0" w:space="0" w:color="auto"/>
        <w:right w:val="none" w:sz="0" w:space="0" w:color="auto"/>
      </w:divBdr>
    </w:div>
    <w:div w:id="1635524770">
      <w:bodyDiv w:val="1"/>
      <w:marLeft w:val="0"/>
      <w:marRight w:val="0"/>
      <w:marTop w:val="0"/>
      <w:marBottom w:val="0"/>
      <w:divBdr>
        <w:top w:val="none" w:sz="0" w:space="0" w:color="auto"/>
        <w:left w:val="none" w:sz="0" w:space="0" w:color="auto"/>
        <w:bottom w:val="none" w:sz="0" w:space="0" w:color="auto"/>
        <w:right w:val="none" w:sz="0" w:space="0" w:color="auto"/>
      </w:divBdr>
    </w:div>
    <w:div w:id="1644308152">
      <w:bodyDiv w:val="1"/>
      <w:marLeft w:val="0"/>
      <w:marRight w:val="0"/>
      <w:marTop w:val="0"/>
      <w:marBottom w:val="0"/>
      <w:divBdr>
        <w:top w:val="none" w:sz="0" w:space="0" w:color="auto"/>
        <w:left w:val="none" w:sz="0" w:space="0" w:color="auto"/>
        <w:bottom w:val="none" w:sz="0" w:space="0" w:color="auto"/>
        <w:right w:val="none" w:sz="0" w:space="0" w:color="auto"/>
      </w:divBdr>
    </w:div>
    <w:div w:id="1683972815">
      <w:bodyDiv w:val="1"/>
      <w:marLeft w:val="0"/>
      <w:marRight w:val="0"/>
      <w:marTop w:val="0"/>
      <w:marBottom w:val="0"/>
      <w:divBdr>
        <w:top w:val="none" w:sz="0" w:space="0" w:color="auto"/>
        <w:left w:val="none" w:sz="0" w:space="0" w:color="auto"/>
        <w:bottom w:val="none" w:sz="0" w:space="0" w:color="auto"/>
        <w:right w:val="none" w:sz="0" w:space="0" w:color="auto"/>
      </w:divBdr>
    </w:div>
    <w:div w:id="1693337962">
      <w:bodyDiv w:val="1"/>
      <w:marLeft w:val="0"/>
      <w:marRight w:val="0"/>
      <w:marTop w:val="0"/>
      <w:marBottom w:val="0"/>
      <w:divBdr>
        <w:top w:val="none" w:sz="0" w:space="0" w:color="auto"/>
        <w:left w:val="none" w:sz="0" w:space="0" w:color="auto"/>
        <w:bottom w:val="none" w:sz="0" w:space="0" w:color="auto"/>
        <w:right w:val="none" w:sz="0" w:space="0" w:color="auto"/>
      </w:divBdr>
    </w:div>
    <w:div w:id="1731076386">
      <w:bodyDiv w:val="1"/>
      <w:marLeft w:val="0"/>
      <w:marRight w:val="0"/>
      <w:marTop w:val="0"/>
      <w:marBottom w:val="0"/>
      <w:divBdr>
        <w:top w:val="none" w:sz="0" w:space="0" w:color="auto"/>
        <w:left w:val="none" w:sz="0" w:space="0" w:color="auto"/>
        <w:bottom w:val="none" w:sz="0" w:space="0" w:color="auto"/>
        <w:right w:val="none" w:sz="0" w:space="0" w:color="auto"/>
      </w:divBdr>
    </w:div>
    <w:div w:id="1744718315">
      <w:bodyDiv w:val="1"/>
      <w:marLeft w:val="0"/>
      <w:marRight w:val="0"/>
      <w:marTop w:val="0"/>
      <w:marBottom w:val="0"/>
      <w:divBdr>
        <w:top w:val="none" w:sz="0" w:space="0" w:color="auto"/>
        <w:left w:val="none" w:sz="0" w:space="0" w:color="auto"/>
        <w:bottom w:val="none" w:sz="0" w:space="0" w:color="auto"/>
        <w:right w:val="none" w:sz="0" w:space="0" w:color="auto"/>
      </w:divBdr>
    </w:div>
    <w:div w:id="1749227266">
      <w:bodyDiv w:val="1"/>
      <w:marLeft w:val="0"/>
      <w:marRight w:val="0"/>
      <w:marTop w:val="0"/>
      <w:marBottom w:val="0"/>
      <w:divBdr>
        <w:top w:val="none" w:sz="0" w:space="0" w:color="auto"/>
        <w:left w:val="none" w:sz="0" w:space="0" w:color="auto"/>
        <w:bottom w:val="none" w:sz="0" w:space="0" w:color="auto"/>
        <w:right w:val="none" w:sz="0" w:space="0" w:color="auto"/>
      </w:divBdr>
    </w:div>
    <w:div w:id="1752657133">
      <w:bodyDiv w:val="1"/>
      <w:marLeft w:val="0"/>
      <w:marRight w:val="0"/>
      <w:marTop w:val="0"/>
      <w:marBottom w:val="0"/>
      <w:divBdr>
        <w:top w:val="none" w:sz="0" w:space="0" w:color="auto"/>
        <w:left w:val="none" w:sz="0" w:space="0" w:color="auto"/>
        <w:bottom w:val="none" w:sz="0" w:space="0" w:color="auto"/>
        <w:right w:val="none" w:sz="0" w:space="0" w:color="auto"/>
      </w:divBdr>
    </w:div>
    <w:div w:id="1803306513">
      <w:bodyDiv w:val="1"/>
      <w:marLeft w:val="0"/>
      <w:marRight w:val="0"/>
      <w:marTop w:val="0"/>
      <w:marBottom w:val="0"/>
      <w:divBdr>
        <w:top w:val="none" w:sz="0" w:space="0" w:color="auto"/>
        <w:left w:val="none" w:sz="0" w:space="0" w:color="auto"/>
        <w:bottom w:val="none" w:sz="0" w:space="0" w:color="auto"/>
        <w:right w:val="none" w:sz="0" w:space="0" w:color="auto"/>
      </w:divBdr>
    </w:div>
    <w:div w:id="1818646945">
      <w:bodyDiv w:val="1"/>
      <w:marLeft w:val="0"/>
      <w:marRight w:val="0"/>
      <w:marTop w:val="0"/>
      <w:marBottom w:val="0"/>
      <w:divBdr>
        <w:top w:val="none" w:sz="0" w:space="0" w:color="auto"/>
        <w:left w:val="none" w:sz="0" w:space="0" w:color="auto"/>
        <w:bottom w:val="none" w:sz="0" w:space="0" w:color="auto"/>
        <w:right w:val="none" w:sz="0" w:space="0" w:color="auto"/>
      </w:divBdr>
    </w:div>
    <w:div w:id="1858496132">
      <w:bodyDiv w:val="1"/>
      <w:marLeft w:val="0"/>
      <w:marRight w:val="0"/>
      <w:marTop w:val="0"/>
      <w:marBottom w:val="0"/>
      <w:divBdr>
        <w:top w:val="none" w:sz="0" w:space="0" w:color="auto"/>
        <w:left w:val="none" w:sz="0" w:space="0" w:color="auto"/>
        <w:bottom w:val="none" w:sz="0" w:space="0" w:color="auto"/>
        <w:right w:val="none" w:sz="0" w:space="0" w:color="auto"/>
      </w:divBdr>
    </w:div>
    <w:div w:id="1924410278">
      <w:bodyDiv w:val="1"/>
      <w:marLeft w:val="0"/>
      <w:marRight w:val="0"/>
      <w:marTop w:val="0"/>
      <w:marBottom w:val="0"/>
      <w:divBdr>
        <w:top w:val="none" w:sz="0" w:space="0" w:color="auto"/>
        <w:left w:val="none" w:sz="0" w:space="0" w:color="auto"/>
        <w:bottom w:val="none" w:sz="0" w:space="0" w:color="auto"/>
        <w:right w:val="none" w:sz="0" w:space="0" w:color="auto"/>
      </w:divBdr>
    </w:div>
    <w:div w:id="1958830256">
      <w:bodyDiv w:val="1"/>
      <w:marLeft w:val="0"/>
      <w:marRight w:val="0"/>
      <w:marTop w:val="0"/>
      <w:marBottom w:val="0"/>
      <w:divBdr>
        <w:top w:val="none" w:sz="0" w:space="0" w:color="auto"/>
        <w:left w:val="none" w:sz="0" w:space="0" w:color="auto"/>
        <w:bottom w:val="none" w:sz="0" w:space="0" w:color="auto"/>
        <w:right w:val="none" w:sz="0" w:space="0" w:color="auto"/>
      </w:divBdr>
    </w:div>
    <w:div w:id="1973049532">
      <w:bodyDiv w:val="1"/>
      <w:marLeft w:val="0"/>
      <w:marRight w:val="0"/>
      <w:marTop w:val="0"/>
      <w:marBottom w:val="0"/>
      <w:divBdr>
        <w:top w:val="none" w:sz="0" w:space="0" w:color="auto"/>
        <w:left w:val="none" w:sz="0" w:space="0" w:color="auto"/>
        <w:bottom w:val="none" w:sz="0" w:space="0" w:color="auto"/>
        <w:right w:val="none" w:sz="0" w:space="0" w:color="auto"/>
      </w:divBdr>
    </w:div>
    <w:div w:id="1983151357">
      <w:bodyDiv w:val="1"/>
      <w:marLeft w:val="0"/>
      <w:marRight w:val="0"/>
      <w:marTop w:val="0"/>
      <w:marBottom w:val="0"/>
      <w:divBdr>
        <w:top w:val="none" w:sz="0" w:space="0" w:color="auto"/>
        <w:left w:val="none" w:sz="0" w:space="0" w:color="auto"/>
        <w:bottom w:val="none" w:sz="0" w:space="0" w:color="auto"/>
        <w:right w:val="none" w:sz="0" w:space="0" w:color="auto"/>
      </w:divBdr>
    </w:div>
    <w:div w:id="1993172787">
      <w:bodyDiv w:val="1"/>
      <w:marLeft w:val="0"/>
      <w:marRight w:val="0"/>
      <w:marTop w:val="0"/>
      <w:marBottom w:val="0"/>
      <w:divBdr>
        <w:top w:val="none" w:sz="0" w:space="0" w:color="auto"/>
        <w:left w:val="none" w:sz="0" w:space="0" w:color="auto"/>
        <w:bottom w:val="none" w:sz="0" w:space="0" w:color="auto"/>
        <w:right w:val="none" w:sz="0" w:space="0" w:color="auto"/>
      </w:divBdr>
    </w:div>
    <w:div w:id="2028362298">
      <w:bodyDiv w:val="1"/>
      <w:marLeft w:val="0"/>
      <w:marRight w:val="0"/>
      <w:marTop w:val="0"/>
      <w:marBottom w:val="0"/>
      <w:divBdr>
        <w:top w:val="none" w:sz="0" w:space="0" w:color="auto"/>
        <w:left w:val="none" w:sz="0" w:space="0" w:color="auto"/>
        <w:bottom w:val="none" w:sz="0" w:space="0" w:color="auto"/>
        <w:right w:val="none" w:sz="0" w:space="0" w:color="auto"/>
      </w:divBdr>
    </w:div>
    <w:div w:id="2039118508">
      <w:bodyDiv w:val="1"/>
      <w:marLeft w:val="0"/>
      <w:marRight w:val="0"/>
      <w:marTop w:val="0"/>
      <w:marBottom w:val="0"/>
      <w:divBdr>
        <w:top w:val="none" w:sz="0" w:space="0" w:color="auto"/>
        <w:left w:val="none" w:sz="0" w:space="0" w:color="auto"/>
        <w:bottom w:val="none" w:sz="0" w:space="0" w:color="auto"/>
        <w:right w:val="none" w:sz="0" w:space="0" w:color="auto"/>
      </w:divBdr>
    </w:div>
    <w:div w:id="2052460834">
      <w:bodyDiv w:val="1"/>
      <w:marLeft w:val="0"/>
      <w:marRight w:val="0"/>
      <w:marTop w:val="0"/>
      <w:marBottom w:val="0"/>
      <w:divBdr>
        <w:top w:val="none" w:sz="0" w:space="0" w:color="auto"/>
        <w:left w:val="none" w:sz="0" w:space="0" w:color="auto"/>
        <w:bottom w:val="none" w:sz="0" w:space="0" w:color="auto"/>
        <w:right w:val="none" w:sz="0" w:space="0" w:color="auto"/>
      </w:divBdr>
    </w:div>
    <w:div w:id="2080512286">
      <w:bodyDiv w:val="1"/>
      <w:marLeft w:val="0"/>
      <w:marRight w:val="0"/>
      <w:marTop w:val="0"/>
      <w:marBottom w:val="0"/>
      <w:divBdr>
        <w:top w:val="none" w:sz="0" w:space="0" w:color="auto"/>
        <w:left w:val="none" w:sz="0" w:space="0" w:color="auto"/>
        <w:bottom w:val="none" w:sz="0" w:space="0" w:color="auto"/>
        <w:right w:val="none" w:sz="0" w:space="0" w:color="auto"/>
      </w:divBdr>
    </w:div>
    <w:div w:id="211439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tr.moit.gov.vn/storage/agreement/evfta/1-eu-vietnam-trade-agreement-vn/00-full-text-eu-vietnam-trade-agreement-vn.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EF06-42F4-42F5-90F0-7EFC7CDE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39</Pages>
  <Words>11386</Words>
  <Characters>64902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2025-12-08T07:03:00Z</cp:lastPrinted>
  <dcterms:created xsi:type="dcterms:W3CDTF">2026-01-26T13:34:00Z</dcterms:created>
  <dcterms:modified xsi:type="dcterms:W3CDTF">2026-03-19T12:32:00Z</dcterms:modified>
</cp:coreProperties>
</file>